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color w:val="000000"/>
          <w:sz w:val="22"/>
          <w:szCs w:val="22"/>
          <w:rtl w:val="0"/>
        </w:rPr>
        <w:t xml:space="preserve">CONTRATO Nº 0</w:t>
      </w:r>
      <w:r w:rsidDel="00000000" w:rsidR="00000000" w:rsidRPr="00000000">
        <w:rPr>
          <w:rFonts w:ascii="Arial Narrow" w:cs="Arial Narrow" w:eastAsia="Arial Narrow" w:hAnsi="Arial Narrow"/>
          <w:b w:val="1"/>
          <w:sz w:val="22"/>
          <w:szCs w:val="22"/>
          <w:rtl w:val="0"/>
        </w:rPr>
        <w:t xml:space="preserve">36</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ind w:left="4111" w:firstLine="0"/>
        <w:jc w:val="both"/>
        <w:rPr>
          <w:rFonts w:ascii="Arial Narrow" w:cs="Arial Narrow" w:eastAsia="Arial Narrow" w:hAnsi="Arial Narrow"/>
          <w:b w:val="1"/>
          <w:smallCaps w:val="1"/>
          <w:color w:val="000000"/>
          <w:sz w:val="22"/>
          <w:szCs w:val="22"/>
        </w:rPr>
      </w:pPr>
      <w:r w:rsidDel="00000000" w:rsidR="00000000" w:rsidRPr="00000000">
        <w:rPr>
          <w:rFonts w:ascii="Arial Narrow" w:cs="Arial Narrow" w:eastAsia="Arial Narrow" w:hAnsi="Arial Narrow"/>
          <w:b w:val="1"/>
          <w:smallCaps w:val="1"/>
          <w:color w:val="000000"/>
          <w:sz w:val="22"/>
          <w:szCs w:val="22"/>
          <w:rtl w:val="0"/>
        </w:rPr>
        <w:t xml:space="preserve">CONTRATO QUE ENTRE SI CELEBRAM, O MUNICÍPIO DE CUMARU, ATRAVÉS DA SECRETARIA MUNICIPAL DE MEIO AMBIENTE, TURISMO, CULTURA E LAZER E A EMPRESA </w:t>
      </w:r>
      <w:r w:rsidDel="00000000" w:rsidR="00000000" w:rsidRPr="00000000">
        <w:rPr>
          <w:rFonts w:ascii="Arial Narrow" w:cs="Arial Narrow" w:eastAsia="Arial Narrow" w:hAnsi="Arial Narrow"/>
          <w:b w:val="1"/>
          <w:sz w:val="22"/>
          <w:szCs w:val="22"/>
          <w:rtl w:val="0"/>
        </w:rPr>
        <w:t xml:space="preserve">FRANCISCO S DA COSTA JUNIOR</w:t>
      </w:r>
      <w:r w:rsidDel="00000000" w:rsidR="00000000" w:rsidRPr="00000000">
        <w:rPr>
          <w:rFonts w:ascii="Arial Narrow" w:cs="Arial Narrow" w:eastAsia="Arial Narrow" w:hAnsi="Arial Narrow"/>
          <w:b w:val="1"/>
          <w:smallCaps w:val="1"/>
          <w:color w:val="000000"/>
          <w:sz w:val="22"/>
          <w:szCs w:val="22"/>
          <w:rtl w:val="0"/>
        </w:rPr>
        <w:t xml:space="preserve">. </w:t>
      </w:r>
    </w:p>
    <w:p w:rsidR="00000000" w:rsidDel="00000000" w:rsidP="00000000" w:rsidRDefault="00000000" w:rsidRPr="00000000" w14:paraId="00000004">
      <w:pPr>
        <w:tabs>
          <w:tab w:val="left" w:leader="none" w:pos="900"/>
        </w:tabs>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895"/>
        </w:tabs>
        <w:spacing w:line="276" w:lineRule="auto"/>
        <w:jc w:val="both"/>
        <w:rPr>
          <w:rFonts w:ascii="Arial Narrow" w:cs="Arial Narrow" w:eastAsia="Arial Narrow" w:hAnsi="Arial Narrow"/>
          <w:sz w:val="22"/>
          <w:szCs w:val="22"/>
        </w:rPr>
      </w:pPr>
      <w:bookmarkStart w:colFirst="0" w:colLast="0" w:name="_heading=h.p2irg2tmp8xi" w:id="0"/>
      <w:bookmarkEnd w:id="0"/>
      <w:r w:rsidDel="00000000" w:rsidR="00000000" w:rsidRPr="00000000">
        <w:rPr>
          <w:rFonts w:ascii="Arial Narrow" w:cs="Arial Narrow" w:eastAsia="Arial Narrow" w:hAnsi="Arial Narrow"/>
          <w:sz w:val="22"/>
          <w:szCs w:val="22"/>
          <w:rtl w:val="0"/>
        </w:rPr>
        <w:t xml:space="preserve">O </w:t>
      </w:r>
      <w:r w:rsidDel="00000000" w:rsidR="00000000" w:rsidRPr="00000000">
        <w:rPr>
          <w:rFonts w:ascii="Arial Narrow" w:cs="Arial Narrow" w:eastAsia="Arial Narrow" w:hAnsi="Arial Narrow"/>
          <w:b w:val="1"/>
          <w:sz w:val="22"/>
          <w:szCs w:val="22"/>
          <w:rtl w:val="0"/>
        </w:rPr>
        <w:t xml:space="preserve">MUNICÍPIO CUMARU</w:t>
      </w:r>
      <w:r w:rsidDel="00000000" w:rsidR="00000000" w:rsidRPr="00000000">
        <w:rPr>
          <w:rFonts w:ascii="Arial Narrow" w:cs="Arial Narrow" w:eastAsia="Arial Narrow" w:hAnsi="Arial Narrow"/>
          <w:sz w:val="22"/>
          <w:szCs w:val="22"/>
          <w:rtl w:val="0"/>
        </w:rPr>
        <w:t xml:space="preserve">, Estado de Pernambuco, inscrito no CNPJ sob o nº. 11.097.391/0001-20, com sede à Rua João de Moura Borba, 224, Centro, Cumaru - PE, através da </w:t>
      </w:r>
      <w:r w:rsidDel="00000000" w:rsidR="00000000" w:rsidRPr="00000000">
        <w:rPr>
          <w:rFonts w:ascii="Arial Narrow" w:cs="Arial Narrow" w:eastAsia="Arial Narrow" w:hAnsi="Arial Narrow"/>
          <w:b w:val="1"/>
          <w:sz w:val="22"/>
          <w:szCs w:val="22"/>
          <w:rtl w:val="0"/>
        </w:rPr>
        <w:t xml:space="preserve">SECRETARIA DE</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MEIO AMBIENTE, TURISMO, CULTURA E LAZER</w:t>
      </w: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neste ato representada legalmente por sua Secretária, a </w:t>
      </w:r>
      <w:r w:rsidDel="00000000" w:rsidR="00000000" w:rsidRPr="00000000">
        <w:rPr>
          <w:rFonts w:ascii="Arial Narrow" w:cs="Arial Narrow" w:eastAsia="Arial Narrow" w:hAnsi="Arial Narrow"/>
          <w:b w:val="1"/>
          <w:sz w:val="22"/>
          <w:szCs w:val="22"/>
          <w:rtl w:val="0"/>
        </w:rPr>
        <w:t xml:space="preserve">Sra. SUELY MARIA DA SILVA</w:t>
      </w:r>
      <w:r w:rsidDel="00000000" w:rsidR="00000000" w:rsidRPr="00000000">
        <w:rPr>
          <w:rFonts w:ascii="Arial Narrow" w:cs="Arial Narrow" w:eastAsia="Arial Narrow" w:hAnsi="Arial Narrow"/>
          <w:sz w:val="22"/>
          <w:szCs w:val="22"/>
          <w:rtl w:val="0"/>
        </w:rPr>
        <w:t xml:space="preserve">, brasileira, casada, residente e domiciliado neste Município de Cumaru-PE, denominado simplesmente de </w:t>
      </w:r>
      <w:r w:rsidDel="00000000" w:rsidR="00000000" w:rsidRPr="00000000">
        <w:rPr>
          <w:rFonts w:ascii="Arial Narrow" w:cs="Arial Narrow" w:eastAsia="Arial Narrow" w:hAnsi="Arial Narrow"/>
          <w:b w:val="1"/>
          <w:sz w:val="22"/>
          <w:szCs w:val="22"/>
          <w:rtl w:val="0"/>
        </w:rPr>
        <w:t xml:space="preserve">CONTRATANTE</w:t>
      </w:r>
      <w:r w:rsidDel="00000000" w:rsidR="00000000" w:rsidRPr="00000000">
        <w:rPr>
          <w:rFonts w:ascii="Arial Narrow" w:cs="Arial Narrow" w:eastAsia="Arial Narrow" w:hAnsi="Arial Narrow"/>
          <w:color w:val="000000"/>
          <w:sz w:val="22"/>
          <w:szCs w:val="22"/>
          <w:rtl w:val="0"/>
        </w:rPr>
        <w:t xml:space="preserve"> e como </w:t>
      </w:r>
      <w:r w:rsidDel="00000000" w:rsidR="00000000" w:rsidRPr="00000000">
        <w:rPr>
          <w:rFonts w:ascii="Arial Narrow" w:cs="Arial Narrow" w:eastAsia="Arial Narrow" w:hAnsi="Arial Narrow"/>
          <w:b w:val="1"/>
          <w:color w:val="000000"/>
          <w:sz w:val="22"/>
          <w:szCs w:val="22"/>
          <w:rtl w:val="0"/>
        </w:rPr>
        <w:t xml:space="preserve">CONTRATADA</w:t>
      </w:r>
      <w:r w:rsidDel="00000000" w:rsidR="00000000" w:rsidRPr="00000000">
        <w:rPr>
          <w:rFonts w:ascii="Arial Narrow" w:cs="Arial Narrow" w:eastAsia="Arial Narrow" w:hAnsi="Arial Narrow"/>
          <w:color w:val="000000"/>
          <w:sz w:val="22"/>
          <w:szCs w:val="22"/>
          <w:rtl w:val="0"/>
        </w:rPr>
        <w:t xml:space="preserve">, a empresa </w:t>
      </w:r>
      <w:r w:rsidDel="00000000" w:rsidR="00000000" w:rsidRPr="00000000">
        <w:rPr>
          <w:rFonts w:ascii="Arial Narrow" w:cs="Arial Narrow" w:eastAsia="Arial Narrow" w:hAnsi="Arial Narrow"/>
          <w:b w:val="1"/>
          <w:sz w:val="22"/>
          <w:szCs w:val="22"/>
          <w:rtl w:val="0"/>
        </w:rPr>
        <w:t xml:space="preserve">FRANCISCO S DA COSTA JUNIOR</w:t>
      </w:r>
      <w:r w:rsidDel="00000000" w:rsidR="00000000" w:rsidRPr="00000000">
        <w:rPr>
          <w:rFonts w:ascii="Arial Narrow" w:cs="Arial Narrow" w:eastAsia="Arial Narrow" w:hAnsi="Arial Narrow"/>
          <w:sz w:val="22"/>
          <w:szCs w:val="22"/>
          <w:rtl w:val="0"/>
        </w:rPr>
        <w:t xml:space="preserve">, inscrita no CNPJ sob o nº. 32.482.767/0001-90, com sede na R GENERAL CÂNDIDO BORGES CASTELO BRANCO, N°125, 50.670-170, IPUTINGA, RECIFE-PE, neste ato representada por seu Administrador, o </w:t>
      </w:r>
      <w:r w:rsidDel="00000000" w:rsidR="00000000" w:rsidRPr="00000000">
        <w:rPr>
          <w:rFonts w:ascii="Arial Narrow" w:cs="Arial Narrow" w:eastAsia="Arial Narrow" w:hAnsi="Arial Narrow"/>
          <w:b w:val="1"/>
          <w:sz w:val="22"/>
          <w:szCs w:val="22"/>
          <w:rtl w:val="0"/>
        </w:rPr>
        <w:t xml:space="preserve">Sr.   FRANCISCO SOARES DA COSTA JÚNIOR,</w:t>
      </w:r>
      <w:r w:rsidDel="00000000" w:rsidR="00000000" w:rsidRPr="00000000">
        <w:rPr>
          <w:rFonts w:ascii="Arial Narrow" w:cs="Arial Narrow" w:eastAsia="Arial Narrow" w:hAnsi="Arial Narrow"/>
          <w:color w:val="000000"/>
          <w:sz w:val="22"/>
          <w:szCs w:val="22"/>
          <w:rtl w:val="0"/>
        </w:rPr>
        <w:t xml:space="preserve"> brasilei</w:t>
      </w:r>
      <w:r w:rsidDel="00000000" w:rsidR="00000000" w:rsidRPr="00000000">
        <w:rPr>
          <w:rFonts w:ascii="Arial Narrow" w:cs="Arial Narrow" w:eastAsia="Arial Narrow" w:hAnsi="Arial Narrow"/>
          <w:sz w:val="22"/>
          <w:szCs w:val="22"/>
          <w:rtl w:val="0"/>
        </w:rPr>
        <w:t xml:space="preserve">ro, empresário, </w:t>
      </w:r>
      <w:r w:rsidDel="00000000" w:rsidR="00000000" w:rsidRPr="00000000">
        <w:rPr>
          <w:rFonts w:ascii="Arial Narrow" w:cs="Arial Narrow" w:eastAsia="Arial Narrow" w:hAnsi="Arial Narrow"/>
          <w:color w:val="000000"/>
          <w:sz w:val="22"/>
          <w:szCs w:val="22"/>
          <w:rtl w:val="0"/>
        </w:rPr>
        <w:t xml:space="preserve">com fulcro no </w:t>
      </w:r>
      <w:r w:rsidDel="00000000" w:rsidR="00000000" w:rsidRPr="00000000">
        <w:rPr>
          <w:rFonts w:ascii="Arial Narrow" w:cs="Arial Narrow" w:eastAsia="Arial Narrow" w:hAnsi="Arial Narrow"/>
          <w:b w:val="1"/>
          <w:color w:val="000000"/>
          <w:sz w:val="22"/>
          <w:szCs w:val="22"/>
          <w:rtl w:val="0"/>
        </w:rPr>
        <w:t xml:space="preserve">PROCESSO Nº. 0</w:t>
      </w:r>
      <w:r w:rsidDel="00000000" w:rsidR="00000000" w:rsidRPr="00000000">
        <w:rPr>
          <w:rFonts w:ascii="Arial Narrow" w:cs="Arial Narrow" w:eastAsia="Arial Narrow" w:hAnsi="Arial Narrow"/>
          <w:b w:val="1"/>
          <w:sz w:val="22"/>
          <w:szCs w:val="22"/>
          <w:rtl w:val="0"/>
        </w:rPr>
        <w:t xml:space="preserve">14</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r w:rsidDel="00000000" w:rsidR="00000000" w:rsidRPr="00000000">
        <w:rPr>
          <w:rFonts w:ascii="Arial Narrow" w:cs="Arial Narrow" w:eastAsia="Arial Narrow" w:hAnsi="Arial Narrow"/>
          <w:color w:val="000000"/>
          <w:sz w:val="22"/>
          <w:szCs w:val="22"/>
          <w:rtl w:val="0"/>
        </w:rPr>
        <w:t xml:space="preserve">, sendo </w:t>
      </w:r>
      <w:r w:rsidDel="00000000" w:rsidR="00000000" w:rsidRPr="00000000">
        <w:rPr>
          <w:rFonts w:ascii="Arial Narrow" w:cs="Arial Narrow" w:eastAsia="Arial Narrow" w:hAnsi="Arial Narrow"/>
          <w:b w:val="1"/>
          <w:color w:val="000000"/>
          <w:sz w:val="22"/>
          <w:szCs w:val="22"/>
          <w:rtl w:val="0"/>
        </w:rPr>
        <w:t xml:space="preserve">INEXIGIBILIDADE Nº. 0</w:t>
      </w:r>
      <w:r w:rsidDel="00000000" w:rsidR="00000000" w:rsidRPr="00000000">
        <w:rPr>
          <w:rFonts w:ascii="Arial Narrow" w:cs="Arial Narrow" w:eastAsia="Arial Narrow" w:hAnsi="Arial Narrow"/>
          <w:b w:val="1"/>
          <w:sz w:val="22"/>
          <w:szCs w:val="22"/>
          <w:rtl w:val="0"/>
        </w:rPr>
        <w:t xml:space="preserve">11</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r w:rsidDel="00000000" w:rsidR="00000000" w:rsidRPr="00000000">
        <w:rPr>
          <w:rFonts w:ascii="Arial Narrow" w:cs="Arial Narrow" w:eastAsia="Arial Narrow" w:hAnsi="Arial Narrow"/>
          <w:color w:val="000000"/>
          <w:sz w:val="22"/>
          <w:szCs w:val="22"/>
          <w:rtl w:val="0"/>
        </w:rPr>
        <w:t xml:space="preserve">, nos termos do Art. 74, inciso II, da Lei 14.133/21, bem como sob as cláusulas e condições seguintes:</w:t>
      </w:r>
      <w:r w:rsidDel="00000000" w:rsidR="00000000" w:rsidRPr="00000000">
        <w:rPr>
          <w:rtl w:val="0"/>
        </w:rPr>
      </w:r>
    </w:p>
    <w:p w:rsidR="00000000" w:rsidDel="00000000" w:rsidP="00000000" w:rsidRDefault="00000000" w:rsidRPr="00000000" w14:paraId="00000006">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7">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PRIMEIRA - DO REGIME JURÍDICO</w:t>
      </w:r>
    </w:p>
    <w:p w:rsidR="00000000" w:rsidDel="00000000" w:rsidP="00000000" w:rsidRDefault="00000000" w:rsidRPr="00000000" w14:paraId="00000008">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Os serviços, objeto do presente Contrato, plenamente vinculado ao Edital de Licitação e a Proposta apresentada pela Contratada, rege-se pela Lei Federal nº 14.133 de 1º de abril de 2021, por suas cláusulas e pelos preceitos de Direito Público, aplicando-se-lhe, supletivamente, os princípios da Teoria Geral dos Contratos e Disposições de Direito Privado.</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0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SEGUNDA - DO OBJETO</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895"/>
        </w:tabs>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0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Constitui objeto do presente contrato a contratação de apresentação artística em virtude da tradicional Festa Junina da Serra do Umari, neste Município de Cumaru - PE, que acontecerá nos dias 07 e 08 de junho de 2025, conforme condições estabelecidas no Termo de Inexigibilidade e proposta de preços apresentada pela CONTRATADA.</w:t>
      </w:r>
    </w:p>
    <w:p w:rsidR="00000000" w:rsidDel="00000000" w:rsidP="00000000" w:rsidRDefault="00000000" w:rsidRPr="00000000" w14:paraId="0000000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F">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TERCEIRA – DA VIGÊNCIA E DA REALIZAÇÃO DOS SERVIÇOS</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895"/>
        </w:tabs>
        <w:spacing w:line="276" w:lineRule="auto"/>
        <w:jc w:val="both"/>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prazo de vigência do presente acordo será de 30 dias, iniciando-se a partir da data de sua assinatura. A prorrogação do prazo contratual poderá ocorrer, a critério do Contratante, nos termos do art. 107 da Lei Federal nº 14.133/2021.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único</w:t>
      </w:r>
      <w:r w:rsidDel="00000000" w:rsidR="00000000" w:rsidRPr="00000000">
        <w:rPr>
          <w:rFonts w:ascii="Arial Narrow" w:cs="Arial Narrow" w:eastAsia="Arial Narrow" w:hAnsi="Arial Narrow"/>
          <w:sz w:val="22"/>
          <w:szCs w:val="22"/>
          <w:rtl w:val="0"/>
        </w:rPr>
        <w:t xml:space="preserve"> - A apresentação artística ocorrerá no dia 07/06/2025, às 00h00, com duração mínima de 1h40min.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5">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QUARTA – DO PREÇO E DA FORMA DE PAGAMENTO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Como contraprestação à execução dos serviços da Banda </w:t>
      </w:r>
      <w:r w:rsidDel="00000000" w:rsidR="00000000" w:rsidRPr="00000000">
        <w:rPr>
          <w:rFonts w:ascii="Arial Narrow" w:cs="Arial Narrow" w:eastAsia="Arial Narrow" w:hAnsi="Arial Narrow"/>
          <w:b w:val="1"/>
          <w:sz w:val="22"/>
          <w:szCs w:val="22"/>
          <w:rtl w:val="0"/>
        </w:rPr>
        <w:t xml:space="preserve">VILÕES DO FORRÓ</w:t>
      </w:r>
      <w:r w:rsidDel="00000000" w:rsidR="00000000" w:rsidRPr="00000000">
        <w:rPr>
          <w:rFonts w:ascii="Arial Narrow" w:cs="Arial Narrow" w:eastAsia="Arial Narrow" w:hAnsi="Arial Narrow"/>
          <w:sz w:val="22"/>
          <w:szCs w:val="22"/>
          <w:rtl w:val="0"/>
        </w:rPr>
        <w:t xml:space="preserve">, o Contratante pagará à Contratada o valor total de </w:t>
      </w:r>
      <w:r w:rsidDel="00000000" w:rsidR="00000000" w:rsidRPr="00000000">
        <w:rPr>
          <w:rFonts w:ascii="Arial Narrow" w:cs="Arial Narrow" w:eastAsia="Arial Narrow" w:hAnsi="Arial Narrow"/>
          <w:b w:val="1"/>
          <w:sz w:val="22"/>
          <w:szCs w:val="22"/>
          <w:rtl w:val="0"/>
        </w:rPr>
        <w:t xml:space="preserve">R$ 100.000,00 (cem mil reais)</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sz w:val="22"/>
          <w:szCs w:val="22"/>
        </w:rPr>
      </w:pPr>
      <w:bookmarkStart w:colFirst="0" w:colLast="0" w:name="_heading=h.453zaxvbwf1" w:id="1"/>
      <w:bookmarkEnd w:id="1"/>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bookmarkStart w:colFirst="0" w:colLast="0" w:name="_heading=h.c9c6u3mu899o" w:id="2"/>
      <w:bookmarkEnd w:id="2"/>
      <w:r w:rsidDel="00000000" w:rsidR="00000000" w:rsidRPr="00000000">
        <w:rPr>
          <w:rFonts w:ascii="Arial Narrow" w:cs="Arial Narrow" w:eastAsia="Arial Narrow" w:hAnsi="Arial Narrow"/>
          <w:b w:val="1"/>
          <w:color w:val="000000"/>
          <w:sz w:val="22"/>
          <w:szCs w:val="22"/>
          <w:rtl w:val="0"/>
        </w:rPr>
        <w:t xml:space="preserve">Subcláusula primeira - </w:t>
      </w:r>
      <w:r w:rsidDel="00000000" w:rsidR="00000000" w:rsidRPr="00000000">
        <w:rPr>
          <w:rFonts w:ascii="Arial Narrow" w:cs="Arial Narrow" w:eastAsia="Arial Narrow" w:hAnsi="Arial Narrow"/>
          <w:color w:val="000000"/>
          <w:sz w:val="22"/>
          <w:szCs w:val="22"/>
          <w:rtl w:val="0"/>
        </w:rPr>
        <w:t xml:space="preserve">A Contratante efetuará o pagamento das faturas, referentes aos serviços objeto deste acordo, em até 30 (trinta) dias consecutivos, a contar da data de entrada das mesmas no protocolo da Secretaria de Finanças, situado a Rua João de Moura Borba, 224, Centro, Cumaru – PE, podendo ser, a critério da contratante, pago em até duas parcelas de igual teor.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bookmarkStart w:colFirst="0" w:colLast="0" w:name="_heading=h.27lg8p6799qh" w:id="3"/>
      <w:bookmarkEnd w:id="3"/>
      <w:r w:rsidDel="00000000" w:rsidR="00000000" w:rsidRPr="00000000">
        <w:rPr>
          <w:rFonts w:ascii="Arial Narrow" w:cs="Arial Narrow" w:eastAsia="Arial Narrow" w:hAnsi="Arial Narrow"/>
          <w:b w:val="1"/>
          <w:color w:val="000000"/>
          <w:sz w:val="22"/>
          <w:szCs w:val="22"/>
          <w:rtl w:val="0"/>
        </w:rPr>
        <w:t xml:space="preserve">Subcláusula segunda - </w:t>
      </w:r>
      <w:r w:rsidDel="00000000" w:rsidR="00000000" w:rsidRPr="00000000">
        <w:rPr>
          <w:rFonts w:ascii="Arial Narrow" w:cs="Arial Narrow" w:eastAsia="Arial Narrow" w:hAnsi="Arial Narrow"/>
          <w:color w:val="000000"/>
          <w:sz w:val="22"/>
          <w:szCs w:val="22"/>
          <w:rtl w:val="0"/>
        </w:rPr>
        <w:t xml:space="preserve">As notas/faturas deverão ser devidamente atestadas por servidor responsável pela secretaria pleiteante dos serviços executados.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ky5ythlbap5c" w:id="4"/>
      <w:bookmarkEnd w:id="4"/>
      <w:r w:rsidDel="00000000" w:rsidR="00000000" w:rsidRPr="00000000">
        <w:rPr>
          <w:rFonts w:ascii="Arial Narrow" w:cs="Arial Narrow" w:eastAsia="Arial Narrow" w:hAnsi="Arial Narrow"/>
          <w:b w:val="1"/>
          <w:color w:val="000000"/>
          <w:sz w:val="22"/>
          <w:szCs w:val="22"/>
          <w:rtl w:val="0"/>
        </w:rPr>
        <w:t xml:space="preserve">Subcláusula terceira - </w:t>
      </w:r>
      <w:r w:rsidDel="00000000" w:rsidR="00000000" w:rsidRPr="00000000">
        <w:rPr>
          <w:rFonts w:ascii="Arial Narrow" w:cs="Arial Narrow" w:eastAsia="Arial Narrow" w:hAnsi="Arial Narrow"/>
          <w:sz w:val="22"/>
          <w:szCs w:val="22"/>
          <w:rtl w:val="0"/>
        </w:rPr>
        <w:t xml:space="preserve">Em caso de quaisquer irregularidades, o pagamento será suspenso até que sejam sanadas as pendências, sem ônus para o CONTRATANTE, e ainda, o prazo de pagamento será contado a partir de sua reapresentação, desde que devidamente regularizados.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jox300qz8qg8" w:id="5"/>
      <w:bookmarkEnd w:id="5"/>
      <w:r w:rsidDel="00000000" w:rsidR="00000000" w:rsidRPr="00000000">
        <w:rPr>
          <w:rFonts w:ascii="Arial Narrow" w:cs="Arial Narrow" w:eastAsia="Arial Narrow" w:hAnsi="Arial Narrow"/>
          <w:b w:val="1"/>
          <w:color w:val="000000"/>
          <w:sz w:val="22"/>
          <w:szCs w:val="22"/>
          <w:rtl w:val="0"/>
        </w:rPr>
        <w:t xml:space="preserve">Subcláusula quarta - </w:t>
      </w:r>
      <w:r w:rsidDel="00000000" w:rsidR="00000000" w:rsidRPr="00000000">
        <w:rPr>
          <w:rFonts w:ascii="Arial Narrow" w:cs="Arial Narrow" w:eastAsia="Arial Narrow" w:hAnsi="Arial Narrow"/>
          <w:sz w:val="22"/>
          <w:szCs w:val="22"/>
          <w:rtl w:val="0"/>
        </w:rPr>
        <w:t xml:space="preserve">Na ocorrência de eventuais atrasos de pagamento, verificados por culpa única e exclusiva da CONTRATANTE, fica convencionado que a taxa de atualização financeira, devida pelo órgão contratante será calculada mediante a aplicação da seguinte fórmula: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bookmarkStart w:colFirst="0" w:colLast="0" w:name="_heading=h.qeg99y19w369" w:id="6"/>
      <w:bookmarkEnd w:id="6"/>
      <w:r w:rsidDel="00000000" w:rsidR="00000000" w:rsidRPr="00000000">
        <w:rPr>
          <w:rFonts w:ascii="Arial Narrow" w:cs="Arial Narrow" w:eastAsia="Arial Narrow" w:hAnsi="Arial Narrow"/>
          <w:b w:val="1"/>
          <w:sz w:val="22"/>
          <w:szCs w:val="22"/>
          <w:rtl w:val="0"/>
        </w:rPr>
        <w:t xml:space="preserve">EM = I x N x VP</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Onde: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EM = Encargos Moratórios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 = Índice de atualização financeira (Variação do IGP-M do mês inerente ao atraso da fatura/30).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 = Número de dias entre a data prevista para o pagamento e a do efetivo pagamento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VP = Valor da parcela a ser paga</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merqwq8s28s" w:id="7"/>
      <w:bookmarkEnd w:id="7"/>
      <w:r w:rsidDel="00000000" w:rsidR="00000000" w:rsidRPr="00000000">
        <w:rPr>
          <w:rFonts w:ascii="Arial Narrow" w:cs="Arial Narrow" w:eastAsia="Arial Narrow" w:hAnsi="Arial Narrow"/>
          <w:b w:val="1"/>
          <w:color w:val="000000"/>
          <w:sz w:val="22"/>
          <w:szCs w:val="22"/>
          <w:rtl w:val="0"/>
        </w:rPr>
        <w:t xml:space="preserve">Subcláusula quinta - </w:t>
      </w:r>
      <w:r w:rsidDel="00000000" w:rsidR="00000000" w:rsidRPr="00000000">
        <w:rPr>
          <w:rFonts w:ascii="Arial Narrow" w:cs="Arial Narrow" w:eastAsia="Arial Narrow" w:hAnsi="Arial Narrow"/>
          <w:sz w:val="22"/>
          <w:szCs w:val="22"/>
          <w:rtl w:val="0"/>
        </w:rPr>
        <w:t xml:space="preserve">Em nenhuma hipótese haverá antecipação de pagamento.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ckhac0sm9169" w:id="8"/>
      <w:bookmarkEnd w:id="8"/>
      <w:r w:rsidDel="00000000" w:rsidR="00000000" w:rsidRPr="00000000">
        <w:rPr>
          <w:rFonts w:ascii="Arial Narrow" w:cs="Arial Narrow" w:eastAsia="Arial Narrow" w:hAnsi="Arial Narrow"/>
          <w:b w:val="1"/>
          <w:color w:val="000000"/>
          <w:sz w:val="22"/>
          <w:szCs w:val="22"/>
          <w:rtl w:val="0"/>
        </w:rPr>
        <w:t xml:space="preserve">Subcláusula sexta - </w:t>
      </w:r>
      <w:r w:rsidDel="00000000" w:rsidR="00000000" w:rsidRPr="00000000">
        <w:rPr>
          <w:rFonts w:ascii="Arial Narrow" w:cs="Arial Narrow" w:eastAsia="Arial Narrow" w:hAnsi="Arial Narrow"/>
          <w:sz w:val="22"/>
          <w:szCs w:val="22"/>
          <w:rtl w:val="0"/>
        </w:rPr>
        <w:t xml:space="preserve">O CONTRATANTE não se responsabilizará por qualquer despesa que venha a ser efetuada pela Contratada, que porventura não tenha sido acordada no contrato.</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8"/>
          <w:tab w:val="left" w:leader="none" w:pos="1008"/>
          <w:tab w:val="left" w:leader="none" w:pos="1728"/>
          <w:tab w:val="left" w:leader="none" w:pos="2448"/>
          <w:tab w:val="left" w:leader="none" w:pos="3168"/>
          <w:tab w:val="left" w:leader="none" w:pos="3888"/>
          <w:tab w:val="left" w:leader="none" w:pos="4608"/>
          <w:tab w:val="left" w:leader="none" w:pos="5328"/>
          <w:tab w:val="left" w:leader="none" w:pos="6048"/>
          <w:tab w:val="left" w:leader="none" w:pos="6768"/>
          <w:tab w:val="left" w:leader="none" w:pos="708"/>
        </w:tabs>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E">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QUINTA – DOS RECURSOS FINANCEIROS</w:t>
      </w:r>
    </w:p>
    <w:p w:rsidR="00000000" w:rsidDel="00000000" w:rsidP="00000000" w:rsidRDefault="00000000" w:rsidRPr="00000000" w14:paraId="0000002F">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Os recursos alocados para a realização do objeto do presente Contrato são oriundos da seguinte rubrica orçamentária:</w:t>
      </w:r>
    </w:p>
    <w:p w:rsidR="00000000" w:rsidDel="00000000" w:rsidP="00000000" w:rsidRDefault="00000000" w:rsidRPr="00000000" w14:paraId="0000003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2                                            PREFEITURA MUNICIPAL DE CUMARU</w:t>
      </w:r>
    </w:p>
    <w:p w:rsidR="00000000" w:rsidDel="00000000" w:rsidP="00000000" w:rsidRDefault="00000000" w:rsidRPr="00000000" w14:paraId="00000033">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                                          PODER EXECUTIVO</w:t>
      </w:r>
    </w:p>
    <w:p w:rsidR="00000000" w:rsidDel="00000000" w:rsidP="00000000" w:rsidRDefault="00000000" w:rsidRPr="00000000" w14:paraId="00000034">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 30                                     SECRETARIA DE MEIO AMBIENTE, TURISMO, CULTURA E LA</w:t>
      </w:r>
    </w:p>
    <w:p w:rsidR="00000000" w:rsidDel="00000000" w:rsidP="00000000" w:rsidRDefault="00000000" w:rsidRPr="00000000" w14:paraId="00000035">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023000                                  SECRETARIA DE MEIO AMBIENTE, TURISMO, CULTURA E LA</w:t>
      </w:r>
    </w:p>
    <w:p w:rsidR="00000000" w:rsidDel="00000000" w:rsidP="00000000" w:rsidRDefault="00000000" w:rsidRPr="00000000" w14:paraId="00000036">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Cultura</w:t>
      </w:r>
    </w:p>
    <w:p w:rsidR="00000000" w:rsidDel="00000000" w:rsidP="00000000" w:rsidRDefault="00000000" w:rsidRPr="00000000" w14:paraId="00000037">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Difusão Cultural</w:t>
      </w:r>
    </w:p>
    <w:p w:rsidR="00000000" w:rsidDel="00000000" w:rsidP="00000000" w:rsidRDefault="00000000" w:rsidRPr="00000000" w14:paraId="00000038">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2303                           Apoio a Difusão Cultural</w:t>
      </w:r>
    </w:p>
    <w:p w:rsidR="00000000" w:rsidDel="00000000" w:rsidP="00000000" w:rsidRDefault="00000000" w:rsidRPr="00000000" w14:paraId="00000039">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2303 2232 0000         Apoio as Atividades Festivas, Culturais e Folclóricas</w:t>
      </w:r>
    </w:p>
    <w:p w:rsidR="00000000" w:rsidDel="00000000" w:rsidP="00000000" w:rsidRDefault="00000000" w:rsidRPr="00000000" w14:paraId="0000003A">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3.3.90.39.00                           OUTROS SERVIÇOS DE TERCEIROS - PESSOA JURÍDI</w:t>
      </w:r>
    </w:p>
    <w:p w:rsidR="00000000" w:rsidDel="00000000" w:rsidP="00000000" w:rsidRDefault="00000000" w:rsidRPr="00000000" w14:paraId="0000003B">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0.01.00 501.001                      Recursos Próprios</w:t>
      </w:r>
    </w:p>
    <w:p w:rsidR="00000000" w:rsidDel="00000000" w:rsidP="00000000" w:rsidRDefault="00000000" w:rsidRPr="00000000" w14:paraId="0000003C">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3D">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E">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SEXTA – DA ALTERAÇÃO CONTRATUAL </w:t>
      </w:r>
    </w:p>
    <w:p w:rsidR="00000000" w:rsidDel="00000000" w:rsidP="00000000" w:rsidRDefault="00000000" w:rsidRPr="00000000" w14:paraId="0000003F">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0">
      <w:pP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O Contratado fica obrigado a aceitar, nas mesmas condições contratuais, ou acréscimos ou supressões que se fizerem nos serviços, até 25% (vinte e cinco por cento), de acordo com o que preceitua o art. 125 da Lei Federal nº 14.133/2021. </w:t>
      </w:r>
    </w:p>
    <w:p w:rsidR="00000000" w:rsidDel="00000000" w:rsidP="00000000" w:rsidRDefault="00000000" w:rsidRPr="00000000" w14:paraId="0000004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2">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SÉTIMA – DAS RESPONSABILIDADES DO CONTRATANTE </w:t>
      </w:r>
    </w:p>
    <w:p w:rsidR="00000000" w:rsidDel="00000000" w:rsidP="00000000" w:rsidRDefault="00000000" w:rsidRPr="00000000" w14:paraId="0000004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Contratante se obriga a proporcionar ao Contratado todas as condições necessárias ao pleno cumprimento das obrigações decorrentes do presente contrato, consoante estabelece a Lei nº 14.133/2021.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w:t>
      </w:r>
      <w:r w:rsidDel="00000000" w:rsidR="00000000" w:rsidRPr="00000000">
        <w:rPr>
          <w:rFonts w:ascii="Arial Narrow" w:cs="Arial Narrow" w:eastAsia="Arial Narrow" w:hAnsi="Arial Narrow"/>
          <w:sz w:val="22"/>
          <w:szCs w:val="22"/>
          <w:rtl w:val="0"/>
        </w:rPr>
        <w:t xml:space="preserve"> Fiscalizar e acompanhar a execução do contrato.</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Indicar o responsável pela fiscalização.</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Comunicar ao CONTRATADO toda e qualquer ocorrência relacionada com a execução do objeto, diligenciando nos casos que exigem providências corretivas.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w:t>
      </w:r>
      <w:r w:rsidDel="00000000" w:rsidR="00000000" w:rsidRPr="00000000">
        <w:rPr>
          <w:rFonts w:ascii="Arial Narrow" w:cs="Arial Narrow" w:eastAsia="Arial Narrow" w:hAnsi="Arial Narrow"/>
          <w:sz w:val="22"/>
          <w:szCs w:val="22"/>
          <w:rtl w:val="0"/>
        </w:rPr>
        <w:t xml:space="preserve"> Providenciar os pagamentos ao CONTRATADO à vista das Notas Fiscais/Faturas devidamente atestadas, nos prazos fixados.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OITAVA – DAS RESPONSABILIDADES DA CONTRATADA</w:t>
      </w:r>
    </w:p>
    <w:p w:rsidR="00000000" w:rsidDel="00000000" w:rsidP="00000000" w:rsidRDefault="00000000" w:rsidRPr="00000000" w14:paraId="0000004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regime jurídico que rege este acordo confere à Contratante as prerrogativas constantes do Art. 104 e as quais são reconhecidas pela Contratada, e ainda:</w:t>
      </w:r>
    </w:p>
    <w:p w:rsidR="00000000" w:rsidDel="00000000" w:rsidP="00000000" w:rsidRDefault="00000000" w:rsidRPr="00000000" w14:paraId="0000004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F">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 </w:t>
      </w:r>
      <w:r w:rsidDel="00000000" w:rsidR="00000000" w:rsidRPr="00000000">
        <w:rPr>
          <w:rFonts w:ascii="Arial Narrow" w:cs="Arial Narrow" w:eastAsia="Arial Narrow" w:hAnsi="Arial Narrow"/>
          <w:sz w:val="22"/>
          <w:szCs w:val="22"/>
          <w:rtl w:val="0"/>
        </w:rPr>
        <w:t xml:space="preserve">Responder, em relação aos seus empregados, por todas as despesas decorrentes da execução do objeto, tais como: salários, seguros de acidente, taxas, impostos e contribuições, indenizações, vales refeição, vales transporte e outras que porventura venham a ser criadas e exigidas pelo Governo.</w:t>
      </w:r>
    </w:p>
    <w:p w:rsidR="00000000" w:rsidDel="00000000" w:rsidP="00000000" w:rsidRDefault="00000000" w:rsidRPr="00000000" w14:paraId="0000005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Executar o objeto com qualidade. </w:t>
      </w:r>
    </w:p>
    <w:p w:rsidR="00000000" w:rsidDel="00000000" w:rsidP="00000000" w:rsidRDefault="00000000" w:rsidRPr="00000000" w14:paraId="00000051">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Substituir (ou refazer), </w:t>
      </w:r>
    </w:p>
    <w:p w:rsidR="00000000" w:rsidDel="00000000" w:rsidP="00000000" w:rsidRDefault="00000000" w:rsidRPr="00000000" w14:paraId="0000005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w:t>
      </w:r>
      <w:r w:rsidDel="00000000" w:rsidR="00000000" w:rsidRPr="00000000">
        <w:rPr>
          <w:rFonts w:ascii="Arial Narrow" w:cs="Arial Narrow" w:eastAsia="Arial Narrow" w:hAnsi="Arial Narrow"/>
          <w:sz w:val="22"/>
          <w:szCs w:val="22"/>
          <w:rtl w:val="0"/>
        </w:rPr>
        <w:t xml:space="preserve"> Responder pelos danos causados diretamente ao CONTRATANTE ou a terceiros decorrentes de sua culpa ou dolo, durante a execução do objeto, não excluindo ou reduzindo essa responsabilidade a fiscalização ou o acompanhamento pelo CONTRATANTE.</w:t>
      </w:r>
    </w:p>
    <w:p w:rsidR="00000000" w:rsidDel="00000000" w:rsidP="00000000" w:rsidRDefault="00000000" w:rsidRPr="00000000" w14:paraId="00000053">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 -</w:t>
      </w:r>
      <w:r w:rsidDel="00000000" w:rsidR="00000000" w:rsidRPr="00000000">
        <w:rPr>
          <w:rFonts w:ascii="Arial Narrow" w:cs="Arial Narrow" w:eastAsia="Arial Narrow" w:hAnsi="Arial Narrow"/>
          <w:sz w:val="22"/>
          <w:szCs w:val="22"/>
          <w:rtl w:val="0"/>
        </w:rPr>
        <w:t xml:space="preserve"> Assumir a responsabilidade por todos os encargos previdenciários e obrigações sociais previstas na legislação social e trabalhista em vigor, obrigando-se a saldá-la na época própria, vez que os seus empregados não manterão nenhum vínculo empregatício com o CONTRATANTE.</w:t>
      </w:r>
    </w:p>
    <w:p w:rsidR="00000000" w:rsidDel="00000000" w:rsidP="00000000" w:rsidRDefault="00000000" w:rsidRPr="00000000" w14:paraId="00000054">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 -</w:t>
      </w:r>
      <w:r w:rsidDel="00000000" w:rsidR="00000000" w:rsidRPr="00000000">
        <w:rPr>
          <w:rFonts w:ascii="Arial Narrow" w:cs="Arial Narrow" w:eastAsia="Arial Narrow" w:hAnsi="Arial Narrow"/>
          <w:sz w:val="22"/>
          <w:szCs w:val="22"/>
          <w:rtl w:val="0"/>
        </w:rPr>
        <w:t xml:space="preserve"> Manter durante o período de execução do objeto, as condições de regularidade junto ao FGTS, INSS, e as Fazendas Federal, Estadual, e Municipal, bem como as condições de qualificação exigidas na licitação.</w:t>
      </w:r>
    </w:p>
    <w:p w:rsidR="00000000" w:rsidDel="00000000" w:rsidP="00000000" w:rsidRDefault="00000000" w:rsidRPr="00000000" w14:paraId="00000055">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VII -</w:t>
      </w:r>
      <w:r w:rsidDel="00000000" w:rsidR="00000000" w:rsidRPr="00000000">
        <w:rPr>
          <w:rFonts w:ascii="Arial Narrow" w:cs="Arial Narrow" w:eastAsia="Arial Narrow" w:hAnsi="Arial Narrow"/>
          <w:sz w:val="22"/>
          <w:szCs w:val="22"/>
          <w:rtl w:val="0"/>
        </w:rPr>
        <w:t xml:space="preserve"> Apresentar a atualização, a cada 180 dias, da Certidão Negativa de Débito Trabalhista (CNDT) referida na Lei n° 12.440 de 07/07/2011.</w:t>
      </w:r>
    </w:p>
    <w:p w:rsidR="00000000" w:rsidDel="00000000" w:rsidP="00000000" w:rsidRDefault="00000000" w:rsidRPr="00000000" w14:paraId="00000056">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VIII -</w:t>
      </w:r>
      <w:r w:rsidDel="00000000" w:rsidR="00000000" w:rsidRPr="00000000">
        <w:rPr>
          <w:rFonts w:ascii="Arial Narrow" w:cs="Arial Narrow" w:eastAsia="Arial Narrow" w:hAnsi="Arial Narrow"/>
          <w:sz w:val="22"/>
          <w:szCs w:val="22"/>
          <w:rtl w:val="0"/>
        </w:rPr>
        <w:t xml:space="preserve"> A contratada está obrigada a viabilizar o acesso de seus empregados, via internet, por meio de senha própria, aos sistemas da Previdência Social e da Receita do Brasil, com o objetivo de verificar se as suas contribuições previdenciárias foram recolhidas;</w:t>
      </w:r>
    </w:p>
    <w:p w:rsidR="00000000" w:rsidDel="00000000" w:rsidP="00000000" w:rsidRDefault="00000000" w:rsidRPr="00000000" w14:paraId="00000057">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IX -</w:t>
      </w:r>
      <w:r w:rsidDel="00000000" w:rsidR="00000000" w:rsidRPr="00000000">
        <w:rPr>
          <w:rFonts w:ascii="Arial Narrow" w:cs="Arial Narrow" w:eastAsia="Arial Narrow" w:hAnsi="Arial Narrow"/>
          <w:sz w:val="22"/>
          <w:szCs w:val="22"/>
          <w:rtl w:val="0"/>
        </w:rPr>
        <w:t xml:space="preserve"> A contratada é obrigada a viabilizar a emissão do cartão cidadão pela Caixa Econômica Federal para todos os empregados;</w:t>
      </w:r>
    </w:p>
    <w:p w:rsidR="00000000" w:rsidDel="00000000" w:rsidP="00000000" w:rsidRDefault="00000000" w:rsidRPr="00000000" w14:paraId="00000058">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 -</w:t>
      </w:r>
      <w:r w:rsidDel="00000000" w:rsidR="00000000" w:rsidRPr="00000000">
        <w:rPr>
          <w:rFonts w:ascii="Arial Narrow" w:cs="Arial Narrow" w:eastAsia="Arial Narrow" w:hAnsi="Arial Narrow"/>
          <w:sz w:val="22"/>
          <w:szCs w:val="22"/>
          <w:rtl w:val="0"/>
        </w:rPr>
        <w:t xml:space="preserve"> A contratada está obrigada a oferecer todos os meios necessários aos seus empregados para a obtenção de extratos de recolhimentos sempre que solicitado pela fiscalização. </w:t>
      </w:r>
    </w:p>
    <w:p w:rsidR="00000000" w:rsidDel="00000000" w:rsidP="00000000" w:rsidRDefault="00000000" w:rsidRPr="00000000" w14:paraId="00000059">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 -</w:t>
      </w:r>
      <w:r w:rsidDel="00000000" w:rsidR="00000000" w:rsidRPr="00000000">
        <w:rPr>
          <w:rFonts w:ascii="Arial Narrow" w:cs="Arial Narrow" w:eastAsia="Arial Narrow" w:hAnsi="Arial Narrow"/>
          <w:sz w:val="22"/>
          <w:szCs w:val="22"/>
          <w:rtl w:val="0"/>
        </w:rPr>
        <w:t xml:space="preserve"> A contratada deve, sempre que solicitado, apresentar extrato de FGTS dos empregados.</w:t>
      </w:r>
    </w:p>
    <w:p w:rsidR="00000000" w:rsidDel="00000000" w:rsidP="00000000" w:rsidRDefault="00000000" w:rsidRPr="00000000" w14:paraId="0000005A">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XII -</w:t>
      </w:r>
      <w:r w:rsidDel="00000000" w:rsidR="00000000" w:rsidRPr="00000000">
        <w:rPr>
          <w:rFonts w:ascii="Arial Narrow" w:cs="Arial Narrow" w:eastAsia="Arial Narrow" w:hAnsi="Arial Narrow"/>
          <w:sz w:val="22"/>
          <w:szCs w:val="22"/>
          <w:rtl w:val="0"/>
        </w:rPr>
        <w:t xml:space="preserve"> Responsabilizar-se pela alimentação e hospedagem dos integrantes das bandas.</w:t>
      </w:r>
    </w:p>
    <w:p w:rsidR="00000000" w:rsidDel="00000000" w:rsidP="00000000" w:rsidRDefault="00000000" w:rsidRPr="00000000" w14:paraId="0000005B">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XIII -</w:t>
      </w:r>
      <w:r w:rsidDel="00000000" w:rsidR="00000000" w:rsidRPr="00000000">
        <w:rPr>
          <w:rFonts w:ascii="Arial Narrow" w:cs="Arial Narrow" w:eastAsia="Arial Narrow" w:hAnsi="Arial Narrow"/>
          <w:sz w:val="22"/>
          <w:szCs w:val="22"/>
          <w:rtl w:val="0"/>
        </w:rPr>
        <w:t xml:space="preserve"> Arcar com o pagamento do ECAD. </w:t>
      </w:r>
    </w:p>
    <w:p w:rsidR="00000000" w:rsidDel="00000000" w:rsidP="00000000" w:rsidRDefault="00000000" w:rsidRPr="00000000" w14:paraId="0000005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D">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NONA – DA EXTINÇÃO </w:t>
      </w:r>
    </w:p>
    <w:p w:rsidR="00000000" w:rsidDel="00000000" w:rsidP="00000000" w:rsidRDefault="00000000" w:rsidRPr="00000000" w14:paraId="0000005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F">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presente instrumento contratual poderá ser extinto de conformidade com o disposto no art. 137 da Lei nº 14.133/2021. </w:t>
      </w:r>
    </w:p>
    <w:p w:rsidR="00000000" w:rsidDel="00000000" w:rsidP="00000000" w:rsidRDefault="00000000" w:rsidRPr="00000000" w14:paraId="00000060">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 DA FISCALIZAÇÃO</w:t>
      </w:r>
    </w:p>
    <w:p w:rsidR="00000000" w:rsidDel="00000000" w:rsidP="00000000" w:rsidRDefault="00000000" w:rsidRPr="00000000" w14:paraId="0000006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fiscalização da execução do contrato, objeto da presente licitação, será exercida por um representante do Contratante. No caso, o fiscal do contrato, observados os artigos 117 e seguintes da Lei 14.133/21, e o gestor do contrato será o Sr. Alexandre Vieira da Silva. </w:t>
      </w:r>
    </w:p>
    <w:p w:rsidR="00000000" w:rsidDel="00000000" w:rsidP="00000000" w:rsidRDefault="00000000" w:rsidRPr="00000000" w14:paraId="0000006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4">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Subcláusula primeira </w:t>
      </w:r>
      <w:r w:rsidDel="00000000" w:rsidR="00000000" w:rsidRPr="00000000">
        <w:rPr>
          <w:rFonts w:ascii="Arial Narrow" w:cs="Arial Narrow" w:eastAsia="Arial Narrow" w:hAnsi="Arial Narrow"/>
          <w:sz w:val="22"/>
          <w:szCs w:val="22"/>
          <w:rtl w:val="0"/>
        </w:rPr>
        <w:t xml:space="preserve">– A fiscalização de que trata o item anterior não exclui, nem reduz a responsabilidade do Contratado, inclusive perante terceiros, por qualquer irregularidade, inexistindo em qualquer circunstância, a corresponsabilidade do Contratante ou de seus agentes e prepostos, conforme prevê o art. 120 da Lei nº 14.133/21.</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65">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6">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Subcláusula segunda </w:t>
      </w: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O Contratante se reserva o direito de rejeitar em todo ou em parte o objeto, se considerados em desacordo com os termos do presente contrato.</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67">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8">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PRIMEIRA - DAS SANÇÕES ADMINISTRATIVAS</w:t>
      </w:r>
    </w:p>
    <w:p w:rsidR="00000000" w:rsidDel="00000000" w:rsidP="00000000" w:rsidRDefault="00000000" w:rsidRPr="00000000" w14:paraId="00000069">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A">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Em face das circunstâncias a seguir descritas, aplicar-se-ão à Contratada as seguintes penalidades:</w:t>
      </w:r>
    </w:p>
    <w:p w:rsidR="00000000" w:rsidDel="00000000" w:rsidP="00000000" w:rsidRDefault="00000000" w:rsidRPr="00000000" w14:paraId="0000006B">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C">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w:t>
      </w:r>
      <w:r w:rsidDel="00000000" w:rsidR="00000000" w:rsidRPr="00000000">
        <w:rPr>
          <w:rFonts w:ascii="Arial Narrow" w:cs="Arial Narrow" w:eastAsia="Arial Narrow" w:hAnsi="Arial Narrow"/>
          <w:sz w:val="22"/>
          <w:szCs w:val="22"/>
          <w:rtl w:val="0"/>
        </w:rPr>
        <w:t xml:space="preserve"> Multa moratória diária de 0,5 % (cinco décimos por cento) do valor global do Contrato pelo não cumprimento dos prazos fixados, ou pelo inadimplemento de qualquer obrigação contratual, assegurada ampla defesa, devendo o valor da multa ser recolhido aos cofres da Contratante, no prazo de 03 (três) dias, a contar da data da notificação da penalidade, sem prejuízo de qualquer outra cominação prevista no Edital, neste instrumento contratual ou na Lei nº 14.133/2021 e demais normas legais pertinentes, por dia de atraso na execução do objeto contratado.</w:t>
      </w:r>
    </w:p>
    <w:p w:rsidR="00000000" w:rsidDel="00000000" w:rsidP="00000000" w:rsidRDefault="00000000" w:rsidRPr="00000000" w14:paraId="0000006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Em caso de rescisão contratual, por culpa ou dolo da Contratada, será aplicada à mesma, sem prejuízo da responsabilidade civil e criminal que couber, multa de até 20% (vinte por cento) sobre o valor do Contrato, independentemente das penalidades previstas em lei.</w:t>
      </w:r>
    </w:p>
    <w:p w:rsidR="00000000" w:rsidDel="00000000" w:rsidP="00000000" w:rsidRDefault="00000000" w:rsidRPr="00000000" w14:paraId="0000006E">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Em qualquer dos casos mencionados anteriormente, a Contratada poderá sofrer as penalidades previstas no anterior (inciso II), seguida da comunicação à Administração Municipal de Itambé.</w:t>
      </w:r>
    </w:p>
    <w:p w:rsidR="00000000" w:rsidDel="00000000" w:rsidP="00000000" w:rsidRDefault="00000000" w:rsidRPr="00000000" w14:paraId="0000006F">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1º - Independentemente de cobrança de multas, pela inexecução total ou parcial do Contrato, poderão ainda ser aplicadas à Contratada as seguintes sanções previstas no art. 156, da Lei Federal nº 14.133/2021.</w:t>
      </w:r>
    </w:p>
    <w:p w:rsidR="00000000" w:rsidDel="00000000" w:rsidP="00000000" w:rsidRDefault="00000000" w:rsidRPr="00000000" w14:paraId="0000007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2º - Qualquer contestação sobre a aplicação de multas deverá ser feita por escrito.</w:t>
      </w:r>
    </w:p>
    <w:p w:rsidR="00000000" w:rsidDel="00000000" w:rsidP="00000000" w:rsidRDefault="00000000" w:rsidRPr="00000000" w14:paraId="0000007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4">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5">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6">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7">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DA PUBLICIDADE</w:t>
      </w:r>
    </w:p>
    <w:p w:rsidR="00000000" w:rsidDel="00000000" w:rsidP="00000000" w:rsidRDefault="00000000" w:rsidRPr="00000000" w14:paraId="00000078">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9">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Conforme disposto no art. 94, inciso II, § 2º, da Lei 14.133/21, a divulgação do presente instrumento será efetuada no Portal Nacional de Contratações Públicas (PNCP), em 10 dias úteis identificando os custos do cachê do artista, dos músicos ou da banda, quando houver, do transporte, da hospedagem, da infraestrutura, da logística do evento e das demais despesas específicas.</w:t>
      </w:r>
    </w:p>
    <w:p w:rsidR="00000000" w:rsidDel="00000000" w:rsidP="00000000" w:rsidRDefault="00000000" w:rsidRPr="00000000" w14:paraId="0000007A">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DOS CASOS OMISSOS</w:t>
      </w:r>
    </w:p>
    <w:p w:rsidR="00000000" w:rsidDel="00000000" w:rsidP="00000000" w:rsidRDefault="00000000" w:rsidRPr="00000000" w14:paraId="0000007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Os casos omissos, assim como as dúvidas, serão resolvidos com base na Lei nº 14.133/2021, cujas normas ficam incorporadas ao presente instrumento, ainda que delas não se faça aqui menção expressa. </w:t>
      </w:r>
    </w:p>
    <w:p w:rsidR="00000000" w:rsidDel="00000000" w:rsidP="00000000" w:rsidRDefault="00000000" w:rsidRPr="00000000" w14:paraId="0000007E">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7F">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DO FORO E DAS DISPOSIÇÕES FINAIS</w:t>
      </w:r>
    </w:p>
    <w:p w:rsidR="00000000" w:rsidDel="00000000" w:rsidP="00000000" w:rsidRDefault="00000000" w:rsidRPr="00000000" w14:paraId="00000080">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color w:val="000000"/>
          <w:sz w:val="22"/>
          <w:szCs w:val="22"/>
          <w:rtl w:val="0"/>
        </w:rPr>
        <w:t xml:space="preserve">As partes elegem o foro da Comarca de Cumaru-PE para dirimir quaisquer questões decorrentes da execução do presente Contrato.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E, por se encontrarem justos e acordados, firmam o presente Contrato em duas vias de idêntico teor e, para único efeito.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Cumaru, 29</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color w:val="000000"/>
          <w:sz w:val="22"/>
          <w:szCs w:val="22"/>
          <w:rtl w:val="0"/>
        </w:rPr>
        <w:t xml:space="preserve">de </w:t>
      </w:r>
      <w:r w:rsidDel="00000000" w:rsidR="00000000" w:rsidRPr="00000000">
        <w:rPr>
          <w:rFonts w:ascii="Arial Narrow" w:cs="Arial Narrow" w:eastAsia="Arial Narrow" w:hAnsi="Arial Narrow"/>
          <w:sz w:val="22"/>
          <w:szCs w:val="22"/>
          <w:rtl w:val="0"/>
        </w:rPr>
        <w:t xml:space="preserve">maio </w:t>
      </w:r>
      <w:r w:rsidDel="00000000" w:rsidR="00000000" w:rsidRPr="00000000">
        <w:rPr>
          <w:rFonts w:ascii="Arial Narrow" w:cs="Arial Narrow" w:eastAsia="Arial Narrow" w:hAnsi="Arial Narrow"/>
          <w:color w:val="000000"/>
          <w:sz w:val="22"/>
          <w:szCs w:val="22"/>
          <w:rtl w:val="0"/>
        </w:rPr>
        <w:t xml:space="preserve">de 202</w:t>
      </w:r>
      <w:r w:rsidDel="00000000" w:rsidR="00000000" w:rsidRPr="00000000">
        <w:rPr>
          <w:rFonts w:ascii="Arial Narrow" w:cs="Arial Narrow" w:eastAsia="Arial Narrow" w:hAnsi="Arial Narrow"/>
          <w:sz w:val="22"/>
          <w:szCs w:val="22"/>
          <w:rtl w:val="0"/>
        </w:rPr>
        <w:t xml:space="preserve">5</w:t>
      </w:r>
      <w:r w:rsidDel="00000000" w:rsidR="00000000" w:rsidRPr="00000000">
        <w:rPr>
          <w:rFonts w:ascii="Arial Narrow" w:cs="Arial Narrow" w:eastAsia="Arial Narrow" w:hAnsi="Arial Narrow"/>
          <w:color w:val="000000"/>
          <w:sz w:val="22"/>
          <w:szCs w:val="22"/>
          <w:rtl w:val="0"/>
        </w:rPr>
        <w:t xml:space="preserv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9">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SECRETARIA DE MEIO AMBIENTE, TURISMO, CULTURA E LAZER</w:t>
      </w:r>
    </w:p>
    <w:p w:rsidR="00000000" w:rsidDel="00000000" w:rsidP="00000000" w:rsidRDefault="00000000" w:rsidRPr="00000000" w14:paraId="0000008A">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SUELY MARIA DA SILVA </w:t>
      </w:r>
    </w:p>
    <w:p w:rsidR="00000000" w:rsidDel="00000000" w:rsidP="00000000" w:rsidRDefault="00000000" w:rsidRPr="00000000" w14:paraId="0000008B">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CONTRATANTE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F">
      <w:pPr>
        <w:tabs>
          <w:tab w:val="left" w:leader="none" w:pos="895"/>
        </w:tabs>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FRANCISCO S DA COSTA JUNIOR</w:t>
      </w:r>
    </w:p>
    <w:p w:rsidR="00000000" w:rsidDel="00000000" w:rsidP="00000000" w:rsidRDefault="00000000" w:rsidRPr="00000000" w14:paraId="00000090">
      <w:pPr>
        <w:tabs>
          <w:tab w:val="left" w:leader="none" w:pos="895"/>
        </w:tabs>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FRANCISCO SOARES DA COSTA JÚNIOR</w:t>
      </w:r>
    </w:p>
    <w:p w:rsidR="00000000" w:rsidDel="00000000" w:rsidP="00000000" w:rsidRDefault="00000000" w:rsidRPr="00000000" w14:paraId="00000091">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CONTRATADA</w:t>
      </w:r>
    </w:p>
    <w:p w:rsidR="00000000" w:rsidDel="00000000" w:rsidP="00000000" w:rsidRDefault="00000000" w:rsidRPr="00000000" w14:paraId="00000092">
      <w:pPr>
        <w:spacing w:line="276" w:lineRule="auto"/>
        <w:jc w:val="both"/>
        <w:rPr>
          <w:rFonts w:ascii="Arial Narrow" w:cs="Arial Narrow" w:eastAsia="Arial Narrow" w:hAnsi="Arial Narrow"/>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276" w:top="2289" w:left="1701" w:right="1134" w:header="284" w:footer="1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color="a5a5a5" w:space="5" w:sz="24" w:val="single"/>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Prefeitura Municipal de Cumaru – CNPJ: 11.097.391/0001-20 </w:t>
    </w:r>
  </w:p>
  <w:p w:rsidR="00000000" w:rsidDel="00000000" w:rsidP="00000000" w:rsidRDefault="00000000" w:rsidRPr="00000000" w14:paraId="0000009C">
    <w:pPr>
      <w:keepNext w:val="0"/>
      <w:keepLines w:val="0"/>
      <w:widowControl w:val="1"/>
      <w:pBdr>
        <w:top w:color="a5a5a5" w:space="5" w:sz="24" w:val="single"/>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Rua João de Moura Borba, 224, Centro, Cumaru – PE – CEP: 55.655-000</w:t>
    </w: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Pág.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ind w:left="-284" w:firstLine="0"/>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19050</wp:posOffset>
          </wp:positionV>
          <wp:extent cx="4358640" cy="749935"/>
          <wp:effectExtent b="0" l="0" r="0" t="0"/>
          <wp:wrapNone/>
          <wp:docPr id="71830049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58640" cy="749935"/>
                  </a:xfrm>
                  <a:prstGeom prst="rect"/>
                  <a:ln/>
                </pic:spPr>
              </pic:pic>
            </a:graphicData>
          </a:graphic>
        </wp:anchor>
      </w:drawing>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4178300</wp:posOffset>
              </wp:positionH>
              <wp:positionV relativeFrom="paragraph">
                <wp:posOffset>-558799</wp:posOffset>
              </wp:positionV>
              <wp:extent cx="2399030" cy="10770870"/>
              <wp:effectExtent b="0" l="0" r="0" t="0"/>
              <wp:wrapNone/>
              <wp:docPr id="718300495" name=""/>
              <a:graphic>
                <a:graphicData uri="http://schemas.microsoft.com/office/word/2010/wordprocessingShape">
                  <wps:wsp>
                    <wps:cNvSpPr/>
                    <wps:cNvPr id="13" name="Shape 13"/>
                    <wps:spPr>
                      <a:xfrm>
                        <a:off x="4165535" y="0"/>
                        <a:ext cx="2360930" cy="7560000"/>
                      </a:xfrm>
                      <a:prstGeom prst="rect">
                        <a:avLst/>
                      </a:prstGeom>
                      <a:solidFill>
                        <a:srgbClr val="0073B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4178300</wp:posOffset>
              </wp:positionH>
              <wp:positionV relativeFrom="paragraph">
                <wp:posOffset>-558799</wp:posOffset>
              </wp:positionV>
              <wp:extent cx="2399030" cy="10770870"/>
              <wp:effectExtent b="0" l="0" r="0" t="0"/>
              <wp:wrapNone/>
              <wp:docPr id="71830049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399030" cy="10770870"/>
                      </a:xfrm>
                      <a:prstGeom prst="rect"/>
                      <a:ln/>
                    </pic:spPr>
                  </pic:pic>
                </a:graphicData>
              </a:graphic>
            </wp:anchor>
          </w:drawing>
        </mc:Fallback>
      </mc:AlternateConten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 w:val="right" w:leader="none" w:pos="8838"/>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482600</wp:posOffset>
              </wp:positionV>
              <wp:extent cx="2382520" cy="2386330"/>
              <wp:effectExtent b="0" l="0" r="0" t="0"/>
              <wp:wrapNone/>
              <wp:docPr id="718300494" name=""/>
              <a:graphic>
                <a:graphicData uri="http://schemas.microsoft.com/office/word/2010/wordprocessingGroup">
                  <wpg:wgp>
                    <wpg:cNvGrpSpPr/>
                    <wpg:grpSpPr>
                      <a:xfrm>
                        <a:off x="4154725" y="2586825"/>
                        <a:ext cx="2382520" cy="2386330"/>
                        <a:chOff x="4154725" y="2586825"/>
                        <a:chExt cx="2382550" cy="2386350"/>
                      </a:xfrm>
                    </wpg:grpSpPr>
                    <wpg:grpSp>
                      <wpg:cNvGrpSpPr/>
                      <wpg:grpSpPr>
                        <a:xfrm>
                          <a:off x="4154740" y="2586835"/>
                          <a:ext cx="2382520" cy="2386330"/>
                          <a:chOff x="4154725" y="2586825"/>
                          <a:chExt cx="2382550" cy="2386350"/>
                        </a:xfrm>
                      </wpg:grpSpPr>
                      <wps:wsp>
                        <wps:cNvSpPr/>
                        <wps:cNvPr id="3" name="Shape 3"/>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25" y="2586825"/>
                            <a:chExt cx="2382550" cy="2386350"/>
                          </a:xfrm>
                        </wpg:grpSpPr>
                        <wps:wsp>
                          <wps:cNvSpPr/>
                          <wps:cNvPr id="5" name="Shape 5"/>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25" y="2586825"/>
                              <a:chExt cx="2382550" cy="2386350"/>
                            </a:xfrm>
                          </wpg:grpSpPr>
                          <wps:wsp>
                            <wps:cNvSpPr/>
                            <wps:cNvPr id="7" name="Shape 7"/>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40" y="2586835"/>
                                <a:chExt cx="2382520" cy="2386330"/>
                              </a:xfrm>
                            </wpg:grpSpPr>
                            <wps:wsp>
                              <wps:cNvSpPr/>
                              <wps:cNvPr id="9" name="Shape 9"/>
                              <wps:spPr>
                                <a:xfrm>
                                  <a:off x="4154740" y="2586835"/>
                                  <a:ext cx="2382500"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0" y="0"/>
                                  <a:chExt cx="2382520" cy="2386330"/>
                                </a:xfrm>
                              </wpg:grpSpPr>
                              <wps:wsp>
                                <wps:cNvSpPr/>
                                <wps:cNvPr id="11" name="Shape 11"/>
                                <wps:spPr>
                                  <a:xfrm>
                                    <a:off x="0" y="0"/>
                                    <a:ext cx="2382500"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0"/>
                                    <a:ext cx="2382520" cy="23863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482600</wp:posOffset>
              </wp:positionV>
              <wp:extent cx="2382520" cy="2386330"/>
              <wp:effectExtent b="0" l="0" r="0" t="0"/>
              <wp:wrapNone/>
              <wp:docPr id="718300494"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82520" cy="2386330"/>
                      </a:xfrm>
                      <a:prstGeom prst="rect"/>
                      <a:ln/>
                    </pic:spPr>
                  </pic:pic>
                </a:graphicData>
              </a:graphic>
            </wp:anchor>
          </w:drawing>
        </mc:Fallback>
      </mc:AlternateConten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355600</wp:posOffset>
              </wp:positionV>
              <wp:extent cx="2382343" cy="2386330"/>
              <wp:effectExtent b="0" l="0" r="0" t="0"/>
              <wp:wrapNone/>
              <wp:docPr id="718300496" name=""/>
              <a:graphic>
                <a:graphicData uri="http://schemas.microsoft.com/office/word/2010/wordprocessingGroup">
                  <wpg:wgp>
                    <wpg:cNvGrpSpPr/>
                    <wpg:grpSpPr>
                      <a:xfrm>
                        <a:off x="4154825" y="2586825"/>
                        <a:ext cx="2382343" cy="2386330"/>
                        <a:chOff x="4154825" y="2586825"/>
                        <a:chExt cx="2382350" cy="2386350"/>
                      </a:xfrm>
                    </wpg:grpSpPr>
                    <wpg:grpSp>
                      <wpg:cNvGrpSpPr/>
                      <wpg:grpSpPr>
                        <a:xfrm>
                          <a:off x="4154829" y="2586835"/>
                          <a:ext cx="2382343" cy="2386330"/>
                          <a:chOff x="4154825" y="2586825"/>
                          <a:chExt cx="2382350" cy="2386350"/>
                        </a:xfrm>
                      </wpg:grpSpPr>
                      <wps:wsp>
                        <wps:cNvSpPr/>
                        <wps:cNvPr id="3" name="Shape 3"/>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4154825" y="2586825"/>
                            <a:chExt cx="2382350" cy="2386350"/>
                          </a:xfrm>
                        </wpg:grpSpPr>
                        <wps:wsp>
                          <wps:cNvSpPr/>
                          <wps:cNvPr id="16" name="Shape 16"/>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4154825" y="2586825"/>
                              <a:chExt cx="2382350" cy="2386350"/>
                            </a:xfrm>
                          </wpg:grpSpPr>
                          <wps:wsp>
                            <wps:cNvSpPr/>
                            <wps:cNvPr id="18" name="Shape 18"/>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0" y="0"/>
                                <a:chExt cx="2382343" cy="2386330"/>
                              </a:xfrm>
                            </wpg:grpSpPr>
                            <wps:wsp>
                              <wps:cNvSpPr/>
                              <wps:cNvPr id="20" name="Shape 20"/>
                              <wps:spPr>
                                <a:xfrm>
                                  <a:off x="0" y="0"/>
                                  <a:ext cx="2382325"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0"/>
                                  <a:ext cx="2382343" cy="23863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2" name="Shape 22"/>
                                <pic:cNvPicPr preferRelativeResize="0"/>
                              </pic:nvPicPr>
                              <pic:blipFill rotWithShape="1">
                                <a:blip r:embed="rId2">
                                  <a:alphaModFix/>
                                </a:blip>
                                <a:srcRect b="0" l="0" r="0" t="0"/>
                                <a:stretch/>
                              </pic:blipFill>
                              <pic:spPr>
                                <a:xfrm>
                                  <a:off x="428625" y="180975"/>
                                  <a:ext cx="1614170" cy="1980565"/>
                                </a:xfrm>
                                <a:prstGeom prst="rect">
                                  <a:avLst/>
                                </a:prstGeom>
                                <a:noFill/>
                                <a:ln>
                                  <a:noFill/>
                                </a:ln>
                              </pic:spPr>
                            </pic:pic>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355600</wp:posOffset>
              </wp:positionV>
              <wp:extent cx="2382343" cy="2386330"/>
              <wp:effectExtent b="0" l="0" r="0" t="0"/>
              <wp:wrapNone/>
              <wp:docPr id="718300496"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82343" cy="238633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qFormat w:val="1"/>
    <w:rsid w:val="00883B7D"/>
  </w:style>
  <w:style w:type="paragraph" w:styleId="Ttulo1">
    <w:name w:val="heading 1"/>
    <w:basedOn w:val="Normal"/>
    <w:next w:val="Normal"/>
    <w:link w:val="Ttulo1Char"/>
    <w:uiPriority w:val="9"/>
    <w:qFormat w:val="1"/>
    <w:rsid w:val="00052938"/>
    <w:pPr>
      <w:keepNext w:val="1"/>
      <w:ind w:left="1134"/>
      <w:jc w:val="center"/>
      <w:outlineLvl w:val="0"/>
    </w:pPr>
    <w:rPr>
      <w:b w:val="1"/>
      <w:sz w:val="28"/>
    </w:rPr>
  </w:style>
  <w:style w:type="paragraph" w:styleId="Ttulo2">
    <w:name w:val="heading 2"/>
    <w:basedOn w:val="Normal"/>
    <w:next w:val="Normal"/>
    <w:link w:val="Ttulo2Char"/>
    <w:uiPriority w:val="9"/>
    <w:unhideWhenUsed w:val="1"/>
    <w:qFormat w:val="1"/>
    <w:rsid w:val="00883B7D"/>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har"/>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link w:val="Ttulo4Char"/>
    <w:uiPriority w:val="9"/>
    <w:unhideWhenUsed w:val="1"/>
    <w:qFormat w:val="1"/>
    <w:rsid w:val="00883B7D"/>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har"/>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link w:val="Ttulo6Char"/>
    <w:unhideWhenUsed w:val="1"/>
    <w:qFormat w:val="1"/>
    <w:pPr>
      <w:keepNext w:val="1"/>
      <w:keepLines w:val="1"/>
      <w:spacing w:after="40" w:before="200"/>
      <w:outlineLvl w:val="5"/>
    </w:pPr>
    <w:rPr>
      <w:b w:val="1"/>
    </w:rPr>
  </w:style>
  <w:style w:type="paragraph" w:styleId="Ttulo7">
    <w:name w:val="heading 7"/>
    <w:basedOn w:val="Normal"/>
    <w:next w:val="Normal"/>
    <w:link w:val="Ttulo7Char"/>
    <w:uiPriority w:val="9"/>
    <w:semiHidden w:val="1"/>
    <w:unhideWhenUsed w:val="1"/>
    <w:qFormat w:val="1"/>
    <w:rsid w:val="009557B7"/>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Ttulo8">
    <w:name w:val="heading 8"/>
    <w:basedOn w:val="Normal"/>
    <w:next w:val="Normal"/>
    <w:link w:val="Ttulo8Char"/>
    <w:uiPriority w:val="9"/>
    <w:semiHidden w:val="1"/>
    <w:unhideWhenUsed w:val="1"/>
    <w:qFormat w:val="1"/>
    <w:rsid w:val="009557B7"/>
    <w:pPr>
      <w:keepNext w:val="1"/>
      <w:keepLines w:val="1"/>
      <w:spacing w:before="200"/>
      <w:outlineLvl w:val="7"/>
    </w:pPr>
    <w:rPr>
      <w:rFonts w:asciiTheme="majorHAnsi" w:cstheme="majorBidi" w:eastAsiaTheme="majorEastAsia" w:hAnsiTheme="majorHAnsi"/>
      <w:color w:val="404040" w:themeColor="text1" w:themeTint="0000BF"/>
    </w:rPr>
  </w:style>
  <w:style w:type="paragraph" w:styleId="Ttulo9">
    <w:name w:val="heading 9"/>
    <w:basedOn w:val="Normal"/>
    <w:next w:val="Normal"/>
    <w:link w:val="Ttulo9Char"/>
    <w:uiPriority w:val="9"/>
    <w:semiHidden w:val="1"/>
    <w:unhideWhenUsed w:val="1"/>
    <w:qFormat w:val="1"/>
    <w:rsid w:val="00A77A72"/>
    <w:pPr>
      <w:tabs>
        <w:tab w:val="num" w:pos="6480"/>
      </w:tabs>
      <w:spacing w:after="60" w:before="240"/>
      <w:ind w:left="6480" w:hanging="720"/>
      <w:outlineLvl w:val="8"/>
    </w:pPr>
    <w:rPr>
      <w:rFonts w:asciiTheme="majorHAnsi" w:cstheme="majorBidi" w:eastAsiaTheme="majorEastAsia" w:hAnsiTheme="majorHAnsi"/>
      <w:sz w:val="22"/>
      <w:szCs w:val="22"/>
      <w:lang w:eastAsia="en-US"/>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har"/>
    <w:uiPriority w:val="10"/>
    <w:qFormat w:val="1"/>
    <w:rsid w:val="00883B7D"/>
    <w:pPr>
      <w:jc w:val="center"/>
    </w:pPr>
    <w:rPr>
      <w:rFonts w:ascii="Arial" w:hAnsi="Arial"/>
      <w:sz w:val="28"/>
      <w:u w:val="single"/>
    </w:rPr>
  </w:style>
  <w:style w:type="paragraph" w:styleId="Cabealho">
    <w:name w:val="header"/>
    <w:aliases w:val="Cabeçalho superior"/>
    <w:basedOn w:val="Normal"/>
    <w:link w:val="CabealhoChar"/>
    <w:uiPriority w:val="99"/>
    <w:unhideWhenUsed w:val="1"/>
    <w:qFormat w:val="1"/>
    <w:rsid w:val="00B45A4D"/>
    <w:pPr>
      <w:tabs>
        <w:tab w:val="center" w:pos="4252"/>
        <w:tab w:val="right" w:pos="8504"/>
      </w:tabs>
    </w:pPr>
  </w:style>
  <w:style w:type="character" w:styleId="CabealhoChar" w:customStyle="1">
    <w:name w:val="Cabeçalho Char"/>
    <w:aliases w:val="Cabeçalho superior Char"/>
    <w:basedOn w:val="Fontepargpadro"/>
    <w:link w:val="Cabealho"/>
    <w:uiPriority w:val="99"/>
    <w:rsid w:val="00B45A4D"/>
  </w:style>
  <w:style w:type="paragraph" w:styleId="Rodap">
    <w:name w:val="footer"/>
    <w:basedOn w:val="Normal"/>
    <w:link w:val="RodapChar"/>
    <w:unhideWhenUsed w:val="1"/>
    <w:rsid w:val="00B45A4D"/>
    <w:pPr>
      <w:tabs>
        <w:tab w:val="center" w:pos="4252"/>
        <w:tab w:val="right" w:pos="8504"/>
      </w:tabs>
    </w:pPr>
  </w:style>
  <w:style w:type="character" w:styleId="RodapChar" w:customStyle="1">
    <w:name w:val="Rodapé Char"/>
    <w:basedOn w:val="Fontepargpadro"/>
    <w:link w:val="Rodap"/>
    <w:rsid w:val="00B45A4D"/>
  </w:style>
  <w:style w:type="paragraph" w:styleId="Textodebalo">
    <w:name w:val="Balloon Text"/>
    <w:basedOn w:val="Normal"/>
    <w:link w:val="TextodebaloChar"/>
    <w:uiPriority w:val="99"/>
    <w:semiHidden w:val="1"/>
    <w:unhideWhenUsed w:val="1"/>
    <w:rsid w:val="00B45A4D"/>
    <w:rPr>
      <w:rFonts w:ascii="Tahoma" w:cs="Tahoma" w:hAnsi="Tahoma"/>
      <w:sz w:val="16"/>
      <w:szCs w:val="16"/>
    </w:rPr>
  </w:style>
  <w:style w:type="character" w:styleId="TextodebaloChar" w:customStyle="1">
    <w:name w:val="Texto de balão Char"/>
    <w:basedOn w:val="Fontepargpadro"/>
    <w:link w:val="Textodebalo"/>
    <w:uiPriority w:val="99"/>
    <w:semiHidden w:val="1"/>
    <w:rsid w:val="00B45A4D"/>
    <w:rPr>
      <w:rFonts w:ascii="Tahoma" w:cs="Tahoma" w:hAnsi="Tahoma"/>
      <w:sz w:val="16"/>
      <w:szCs w:val="16"/>
    </w:rPr>
  </w:style>
  <w:style w:type="character" w:styleId="Hyperlink">
    <w:name w:val="Hyperlink"/>
    <w:basedOn w:val="Fontepargpadro"/>
    <w:uiPriority w:val="99"/>
    <w:unhideWhenUsed w:val="1"/>
    <w:rsid w:val="00440F44"/>
    <w:rPr>
      <w:color w:val="0000ff"/>
      <w:u w:val="single"/>
    </w:rPr>
  </w:style>
  <w:style w:type="character" w:styleId="HiperlinkVisitado">
    <w:name w:val="FollowedHyperlink"/>
    <w:basedOn w:val="Fontepargpadro"/>
    <w:uiPriority w:val="99"/>
    <w:semiHidden w:val="1"/>
    <w:unhideWhenUsed w:val="1"/>
    <w:rsid w:val="00440F44"/>
    <w:rPr>
      <w:color w:val="800080"/>
      <w:u w:val="single"/>
    </w:rPr>
  </w:style>
  <w:style w:type="paragraph" w:styleId="xl66" w:customStyle="1">
    <w:name w:val="xl66"/>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b w:val="1"/>
      <w:bCs w:val="1"/>
      <w:color w:val="000000"/>
      <w:sz w:val="24"/>
      <w:szCs w:val="24"/>
    </w:rPr>
  </w:style>
  <w:style w:type="paragraph" w:styleId="xl67" w:customStyle="1">
    <w:name w:val="xl67"/>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68" w:customStyle="1">
    <w:name w:val="xl68"/>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color w:val="000000"/>
      <w:sz w:val="24"/>
      <w:szCs w:val="24"/>
    </w:rPr>
  </w:style>
  <w:style w:type="paragraph" w:styleId="xl69" w:customStyle="1">
    <w:name w:val="xl69"/>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0" w:customStyle="1">
    <w:name w:val="xl70"/>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1" w:customStyle="1">
    <w:name w:val="xl71"/>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2" w:customStyle="1">
    <w:name w:val="xl72"/>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pPr>
    <w:rPr>
      <w:color w:val="000000"/>
      <w:sz w:val="24"/>
      <w:szCs w:val="24"/>
    </w:rPr>
  </w:style>
  <w:style w:type="paragraph" w:styleId="xl73" w:customStyle="1">
    <w:name w:val="xl73"/>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74" w:customStyle="1">
    <w:name w:val="xl74"/>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5" w:customStyle="1">
    <w:name w:val="xl75"/>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pPr>
    <w:rPr>
      <w:color w:val="000000"/>
      <w:sz w:val="24"/>
      <w:szCs w:val="24"/>
    </w:rPr>
  </w:style>
  <w:style w:type="paragraph" w:styleId="xl76" w:customStyle="1">
    <w:name w:val="xl76"/>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character" w:styleId="Ttulo1Char" w:customStyle="1">
    <w:name w:val="Título 1 Char"/>
    <w:basedOn w:val="Fontepargpadro"/>
    <w:link w:val="Ttulo1"/>
    <w:uiPriority w:val="9"/>
    <w:rsid w:val="00052938"/>
    <w:rPr>
      <w:rFonts w:ascii="Times New Roman" w:cs="Times New Roman" w:eastAsia="Times New Roman" w:hAnsi="Times New Roman"/>
      <w:b w:val="1"/>
      <w:sz w:val="28"/>
      <w:szCs w:val="20"/>
      <w:lang w:eastAsia="pt-BR"/>
    </w:rPr>
  </w:style>
  <w:style w:type="paragraph" w:styleId="Corpodetexto">
    <w:name w:val="Body Text"/>
    <w:basedOn w:val="Normal"/>
    <w:link w:val="CorpodetextoChar"/>
    <w:unhideWhenUsed w:val="1"/>
    <w:rsid w:val="00052938"/>
    <w:pPr>
      <w:spacing w:after="120"/>
    </w:pPr>
  </w:style>
  <w:style w:type="character" w:styleId="CorpodetextoChar" w:customStyle="1">
    <w:name w:val="Corpo de texto Char"/>
    <w:basedOn w:val="Fontepargpadro"/>
    <w:link w:val="Corpodetexto"/>
    <w:rsid w:val="00052938"/>
    <w:rPr>
      <w:rFonts w:ascii="Times New Roman" w:cs="Times New Roman" w:eastAsia="Times New Roman" w:hAnsi="Times New Roman"/>
      <w:sz w:val="20"/>
      <w:szCs w:val="20"/>
      <w:lang w:eastAsia="pt-BR"/>
    </w:rPr>
  </w:style>
  <w:style w:type="paragraph" w:styleId="Recuodecorpodetexto2">
    <w:name w:val="Body Text Indent 2"/>
    <w:basedOn w:val="Normal"/>
    <w:link w:val="Recuodecorpodetexto2Char"/>
    <w:unhideWhenUsed w:val="1"/>
    <w:rsid w:val="00052938"/>
    <w:pPr>
      <w:ind w:left="1134"/>
    </w:pPr>
    <w:rPr>
      <w:sz w:val="28"/>
    </w:rPr>
  </w:style>
  <w:style w:type="character" w:styleId="Recuodecorpodetexto2Char" w:customStyle="1">
    <w:name w:val="Recuo de corpo de texto 2 Char"/>
    <w:basedOn w:val="Fontepargpadro"/>
    <w:link w:val="Recuodecorpodetexto2"/>
    <w:rsid w:val="00052938"/>
    <w:rPr>
      <w:rFonts w:ascii="Times New Roman" w:cs="Times New Roman" w:eastAsia="Times New Roman" w:hAnsi="Times New Roman"/>
      <w:sz w:val="28"/>
      <w:szCs w:val="20"/>
      <w:lang w:eastAsia="pt-BR"/>
    </w:rPr>
  </w:style>
  <w:style w:type="paragraph" w:styleId="PargrafodaLista">
    <w:name w:val="List Paragraph"/>
    <w:aliases w:val="Tabela,Parágrafo da Lista11,Subtítulo Projeto Básico,Parágrafo da Lista111,List Paragraph1"/>
    <w:basedOn w:val="Normal"/>
    <w:link w:val="PargrafodaListaChar"/>
    <w:uiPriority w:val="34"/>
    <w:qFormat w:val="1"/>
    <w:rsid w:val="00052938"/>
    <w:pPr>
      <w:ind w:left="720"/>
      <w:contextualSpacing w:val="1"/>
    </w:pPr>
  </w:style>
  <w:style w:type="paragraph" w:styleId="Textoembloco">
    <w:name w:val="Block Text"/>
    <w:basedOn w:val="Normal"/>
    <w:rsid w:val="00052938"/>
    <w:pPr>
      <w:ind w:left="2160" w:right="3078"/>
      <w:jc w:val="both"/>
    </w:pPr>
    <w:rPr>
      <w:rFonts w:ascii="Courier New" w:cs="Courier New" w:hAnsi="Courier New"/>
      <w:sz w:val="14"/>
      <w:szCs w:val="24"/>
    </w:rPr>
  </w:style>
  <w:style w:type="character" w:styleId="Ttulo2Char" w:customStyle="1">
    <w:name w:val="Título 2 Char"/>
    <w:basedOn w:val="Fontepargpadro"/>
    <w:link w:val="Ttulo2"/>
    <w:uiPriority w:val="9"/>
    <w:semiHidden w:val="1"/>
    <w:rsid w:val="00883B7D"/>
    <w:rPr>
      <w:rFonts w:asciiTheme="majorHAnsi" w:cstheme="majorBidi" w:eastAsiaTheme="majorEastAsia" w:hAnsiTheme="majorHAnsi"/>
      <w:color w:val="2e74b5" w:themeColor="accent1" w:themeShade="0000BF"/>
      <w:sz w:val="26"/>
      <w:szCs w:val="26"/>
    </w:rPr>
  </w:style>
  <w:style w:type="character" w:styleId="Ttulo4Char" w:customStyle="1">
    <w:name w:val="Título 4 Char"/>
    <w:basedOn w:val="Fontepargpadro"/>
    <w:link w:val="Ttulo4"/>
    <w:uiPriority w:val="9"/>
    <w:semiHidden w:val="1"/>
    <w:rsid w:val="00883B7D"/>
    <w:rPr>
      <w:rFonts w:asciiTheme="majorHAnsi" w:cstheme="majorBidi" w:eastAsiaTheme="majorEastAsia" w:hAnsiTheme="majorHAnsi"/>
      <w:i w:val="1"/>
      <w:iCs w:val="1"/>
      <w:color w:val="2e74b5" w:themeColor="accent1" w:themeShade="0000BF"/>
    </w:rPr>
  </w:style>
  <w:style w:type="paragraph" w:styleId="Recuodecorpodetexto">
    <w:name w:val="Body Text Indent"/>
    <w:basedOn w:val="Normal"/>
    <w:link w:val="RecuodecorpodetextoChar"/>
    <w:uiPriority w:val="99"/>
    <w:semiHidden w:val="1"/>
    <w:unhideWhenUsed w:val="1"/>
    <w:rsid w:val="00883B7D"/>
    <w:pPr>
      <w:spacing w:after="120"/>
      <w:ind w:left="283"/>
    </w:pPr>
  </w:style>
  <w:style w:type="character" w:styleId="RecuodecorpodetextoChar" w:customStyle="1">
    <w:name w:val="Recuo de corpo de texto Char"/>
    <w:basedOn w:val="Fontepargpadro"/>
    <w:link w:val="Recuodecorpodetexto"/>
    <w:uiPriority w:val="99"/>
    <w:semiHidden w:val="1"/>
    <w:rsid w:val="00883B7D"/>
  </w:style>
  <w:style w:type="paragraph" w:styleId="Recuodecorpodetexto3">
    <w:name w:val="Body Text Indent 3"/>
    <w:basedOn w:val="Normal"/>
    <w:link w:val="Recuodecorpodetexto3Char"/>
    <w:uiPriority w:val="99"/>
    <w:unhideWhenUsed w:val="1"/>
    <w:rsid w:val="00883B7D"/>
    <w:pPr>
      <w:spacing w:after="120"/>
      <w:ind w:left="283"/>
    </w:pPr>
    <w:rPr>
      <w:sz w:val="16"/>
      <w:szCs w:val="16"/>
    </w:rPr>
  </w:style>
  <w:style w:type="character" w:styleId="Recuodecorpodetexto3Char" w:customStyle="1">
    <w:name w:val="Recuo de corpo de texto 3 Char"/>
    <w:basedOn w:val="Fontepargpadro"/>
    <w:link w:val="Recuodecorpodetexto3"/>
    <w:uiPriority w:val="99"/>
    <w:rsid w:val="00883B7D"/>
    <w:rPr>
      <w:sz w:val="16"/>
      <w:szCs w:val="16"/>
    </w:rPr>
  </w:style>
  <w:style w:type="character" w:styleId="TtuloChar" w:customStyle="1">
    <w:name w:val="Título Char"/>
    <w:basedOn w:val="Fontepargpadro"/>
    <w:link w:val="Ttulo"/>
    <w:uiPriority w:val="10"/>
    <w:rsid w:val="00883B7D"/>
    <w:rPr>
      <w:rFonts w:ascii="Arial" w:cs="Times New Roman" w:eastAsia="Times New Roman" w:hAnsi="Arial"/>
      <w:sz w:val="28"/>
      <w:szCs w:val="20"/>
      <w:u w:val="single"/>
    </w:rPr>
  </w:style>
  <w:style w:type="paragraph" w:styleId="Corpodetexto2">
    <w:name w:val="Body Text 2"/>
    <w:basedOn w:val="Normal"/>
    <w:link w:val="Corpodetexto2Char"/>
    <w:unhideWhenUsed w:val="1"/>
    <w:rsid w:val="00883B7D"/>
    <w:pPr>
      <w:spacing w:after="120" w:line="480" w:lineRule="auto"/>
    </w:pPr>
  </w:style>
  <w:style w:type="character" w:styleId="Corpodetexto2Char" w:customStyle="1">
    <w:name w:val="Corpo de texto 2 Char"/>
    <w:basedOn w:val="Fontepargpadro"/>
    <w:link w:val="Corpodetexto2"/>
    <w:rsid w:val="00883B7D"/>
    <w:rPr>
      <w:rFonts w:ascii="Times New Roman" w:cs="Times New Roman" w:eastAsia="Times New Roman" w:hAnsi="Times New Roman"/>
      <w:sz w:val="20"/>
      <w:szCs w:val="20"/>
      <w:lang w:eastAsia="pt-BR"/>
    </w:rPr>
  </w:style>
  <w:style w:type="paragraph" w:styleId="Corpodetexto21" w:customStyle="1">
    <w:name w:val="Corpo de texto 21"/>
    <w:basedOn w:val="Normal"/>
    <w:rsid w:val="00883B7D"/>
    <w:pPr>
      <w:tabs>
        <w:tab w:val="left" w:pos="288"/>
        <w:tab w:val="left" w:pos="1008"/>
        <w:tab w:val="left" w:pos="1728"/>
        <w:tab w:val="left" w:pos="2448"/>
        <w:tab w:val="left" w:pos="3168"/>
        <w:tab w:val="left" w:pos="3888"/>
        <w:tab w:val="left" w:pos="4608"/>
        <w:tab w:val="left" w:pos="5328"/>
        <w:tab w:val="left" w:pos="6048"/>
        <w:tab w:val="left" w:pos="6768"/>
      </w:tabs>
      <w:jc w:val="both"/>
    </w:pPr>
    <w:rPr>
      <w:rFonts w:ascii="Arial" w:hAnsi="Arial"/>
      <w:sz w:val="24"/>
    </w:rPr>
  </w:style>
  <w:style w:type="table" w:styleId="Tabelacomgrade">
    <w:name w:val="Table Grid"/>
    <w:basedOn w:val="Tabelanormal"/>
    <w:uiPriority w:val="59"/>
    <w:rsid w:val="001C416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oPendente1" w:customStyle="1">
    <w:name w:val="Menção Pendente1"/>
    <w:basedOn w:val="Fontepargpadro"/>
    <w:uiPriority w:val="99"/>
    <w:semiHidden w:val="1"/>
    <w:unhideWhenUsed w:val="1"/>
    <w:rsid w:val="00ED7353"/>
    <w:rPr>
      <w:color w:val="605e5c"/>
      <w:shd w:color="auto" w:fill="e1dfdd" w:val="clear"/>
    </w:rPr>
  </w:style>
  <w:style w:type="character" w:styleId="MenoPendente2" w:customStyle="1">
    <w:name w:val="Menção Pendente2"/>
    <w:basedOn w:val="Fontepargpadro"/>
    <w:uiPriority w:val="99"/>
    <w:semiHidden w:val="1"/>
    <w:unhideWhenUsed w:val="1"/>
    <w:rsid w:val="00CD47E6"/>
    <w:rPr>
      <w:color w:val="605e5c"/>
      <w:shd w:color="auto" w:fill="e1dfdd" w:val="clear"/>
    </w:rPr>
  </w:style>
  <w:style w:type="character" w:styleId="PargrafodaListaChar" w:customStyle="1">
    <w:name w:val="Parágrafo da Lista Char"/>
    <w:aliases w:val="Tabela Char,Parágrafo da Lista11 Char,Subtítulo Projeto Básico Char,Parágrafo da Lista111 Char,List Paragraph1 Char"/>
    <w:basedOn w:val="Fontepargpadro"/>
    <w:link w:val="PargrafodaLista"/>
    <w:uiPriority w:val="34"/>
    <w:rsid w:val="00AF6B97"/>
    <w:rPr>
      <w:rFonts w:ascii="Times New Roman" w:cs="Times New Roman" w:eastAsia="Times New Roman" w:hAnsi="Times New Roman"/>
      <w:sz w:val="20"/>
      <w:szCs w:val="20"/>
      <w:lang w:eastAsia="pt-BR"/>
    </w:rPr>
  </w:style>
  <w:style w:type="character" w:styleId="Ttulo7Char" w:customStyle="1">
    <w:name w:val="Título 7 Char"/>
    <w:basedOn w:val="Fontepargpadro"/>
    <w:link w:val="Ttulo7"/>
    <w:uiPriority w:val="9"/>
    <w:semiHidden w:val="1"/>
    <w:rsid w:val="009557B7"/>
    <w:rPr>
      <w:rFonts w:asciiTheme="majorHAnsi" w:cstheme="majorBidi" w:eastAsiaTheme="majorEastAsia" w:hAnsiTheme="majorHAnsi"/>
      <w:i w:val="1"/>
      <w:iCs w:val="1"/>
      <w:color w:val="404040" w:themeColor="text1" w:themeTint="0000BF"/>
      <w:sz w:val="20"/>
      <w:szCs w:val="20"/>
      <w:lang w:eastAsia="pt-BR"/>
    </w:rPr>
  </w:style>
  <w:style w:type="character" w:styleId="Ttulo8Char" w:customStyle="1">
    <w:name w:val="Título 8 Char"/>
    <w:basedOn w:val="Fontepargpadro"/>
    <w:link w:val="Ttulo8"/>
    <w:uiPriority w:val="9"/>
    <w:semiHidden w:val="1"/>
    <w:rsid w:val="009557B7"/>
    <w:rPr>
      <w:rFonts w:asciiTheme="majorHAnsi" w:cstheme="majorBidi" w:eastAsiaTheme="majorEastAsia" w:hAnsiTheme="majorHAnsi"/>
      <w:color w:val="404040" w:themeColor="text1" w:themeTint="0000BF"/>
      <w:sz w:val="20"/>
      <w:szCs w:val="20"/>
      <w:lang w:eastAsia="pt-BR"/>
    </w:rPr>
  </w:style>
  <w:style w:type="paragraph" w:styleId="Corpodetexto3">
    <w:name w:val="Body Text 3"/>
    <w:basedOn w:val="Normal"/>
    <w:link w:val="Corpodetexto3Char"/>
    <w:unhideWhenUsed w:val="1"/>
    <w:rsid w:val="009557B7"/>
    <w:pPr>
      <w:spacing w:after="120" w:line="259" w:lineRule="auto"/>
    </w:pPr>
    <w:rPr>
      <w:rFonts w:asciiTheme="minorHAnsi" w:cstheme="minorBidi" w:eastAsiaTheme="minorHAnsi" w:hAnsiTheme="minorHAnsi"/>
      <w:sz w:val="16"/>
      <w:szCs w:val="16"/>
      <w:lang w:eastAsia="en-US"/>
    </w:rPr>
  </w:style>
  <w:style w:type="character" w:styleId="Corpodetexto3Char" w:customStyle="1">
    <w:name w:val="Corpo de texto 3 Char"/>
    <w:basedOn w:val="Fontepargpadro"/>
    <w:link w:val="Corpodetexto3"/>
    <w:rsid w:val="009557B7"/>
    <w:rPr>
      <w:sz w:val="16"/>
      <w:szCs w:val="1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08.0" w:type="dxa"/>
        <w:right w:w="108.0" w:type="dxa"/>
      </w:tblCellMar>
    </w:tblPr>
  </w:style>
  <w:style w:type="table" w:styleId="a4" w:customStyle="1">
    <w:basedOn w:val="TableNormal"/>
    <w:tblPr>
      <w:tblStyleRowBandSize w:val="1"/>
      <w:tblStyleColBandSize w:val="1"/>
      <w:tblCellMar>
        <w:left w:w="70.0" w:type="dxa"/>
        <w:right w:w="70.0" w:type="dxa"/>
      </w:tblCellMar>
    </w:tblPr>
  </w:style>
  <w:style w:type="character" w:styleId="MenoPendente3" w:customStyle="1">
    <w:name w:val="Menção Pendente3"/>
    <w:basedOn w:val="Fontepargpadro"/>
    <w:uiPriority w:val="99"/>
    <w:semiHidden w:val="1"/>
    <w:unhideWhenUsed w:val="1"/>
    <w:rsid w:val="002B0297"/>
    <w:rPr>
      <w:color w:val="605e5c"/>
      <w:shd w:color="auto" w:fill="e1dfdd" w:val="clear"/>
    </w:rPr>
  </w:style>
  <w:style w:type="character" w:styleId="Ttulo9Char" w:customStyle="1">
    <w:name w:val="Título 9 Char"/>
    <w:basedOn w:val="Fontepargpadro"/>
    <w:link w:val="Ttulo9"/>
    <w:uiPriority w:val="9"/>
    <w:semiHidden w:val="1"/>
    <w:rsid w:val="00A77A72"/>
    <w:rPr>
      <w:rFonts w:asciiTheme="majorHAnsi" w:cstheme="majorBidi" w:eastAsiaTheme="majorEastAsia" w:hAnsiTheme="majorHAnsi"/>
      <w:sz w:val="22"/>
      <w:szCs w:val="22"/>
      <w:lang w:eastAsia="en-US"/>
    </w:rPr>
  </w:style>
  <w:style w:type="character" w:styleId="Ttulo3Char" w:customStyle="1">
    <w:name w:val="Título 3 Char"/>
    <w:basedOn w:val="Fontepargpadro"/>
    <w:link w:val="Ttulo3"/>
    <w:uiPriority w:val="9"/>
    <w:rsid w:val="00A77A72"/>
    <w:rPr>
      <w:b w:val="1"/>
      <w:sz w:val="28"/>
      <w:szCs w:val="28"/>
    </w:rPr>
  </w:style>
  <w:style w:type="character" w:styleId="Ttulo5Char" w:customStyle="1">
    <w:name w:val="Título 5 Char"/>
    <w:basedOn w:val="Fontepargpadro"/>
    <w:link w:val="Ttulo5"/>
    <w:uiPriority w:val="9"/>
    <w:semiHidden w:val="1"/>
    <w:rsid w:val="00A77A72"/>
    <w:rPr>
      <w:b w:val="1"/>
      <w:sz w:val="22"/>
      <w:szCs w:val="22"/>
    </w:rPr>
  </w:style>
  <w:style w:type="character" w:styleId="Ttulo6Char" w:customStyle="1">
    <w:name w:val="Título 6 Char"/>
    <w:basedOn w:val="Fontepargpadro"/>
    <w:link w:val="Ttulo6"/>
    <w:rsid w:val="00A77A72"/>
    <w:rPr>
      <w:b w:val="1"/>
    </w:rPr>
  </w:style>
  <w:style w:type="paragraph" w:styleId="Corpodetexto32" w:customStyle="1">
    <w:name w:val="Corpo de texto 32"/>
    <w:basedOn w:val="Normal"/>
    <w:rsid w:val="00131CBE"/>
    <w:pPr>
      <w:suppressAutoHyphens w:val="1"/>
      <w:jc w:val="both"/>
    </w:pPr>
    <w:rPr>
      <w:rFonts w:ascii="Arial" w:hAnsi="Arial"/>
      <w:b w:val="1"/>
      <w:sz w:val="22"/>
      <w:szCs w:val="24"/>
      <w:lang w:eastAsia="ar-SA"/>
    </w:rPr>
  </w:style>
  <w:style w:type="paragraph" w:styleId="Standard" w:customStyle="1">
    <w:name w:val="Standard"/>
    <w:rsid w:val="00681385"/>
    <w:pPr>
      <w:suppressAutoHyphens w:val="1"/>
      <w:autoSpaceDN w:val="0"/>
      <w:spacing w:after="200" w:line="276" w:lineRule="auto"/>
    </w:pPr>
    <w:rPr>
      <w:rFonts w:ascii="Calibri" w:eastAsia="Calibri" w:hAnsi="Calibri"/>
      <w:kern w:val="3"/>
      <w:sz w:val="22"/>
      <w:szCs w:val="22"/>
      <w:lang w:eastAsia="en-US"/>
    </w:rPr>
  </w:style>
  <w:style w:type="character" w:styleId="Nmerodepgina">
    <w:name w:val="page number"/>
    <w:basedOn w:val="Fontepargpadro"/>
    <w:semiHidden w:val="1"/>
    <w:unhideWhenUsed w:val="1"/>
    <w:rsid w:val="00542D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sm8thlIBAIKjoT/6EbKfyWDWw==">CgMxLjAyDmgucDJpcmcydG1wOHhpMg1oLjQ1M3pheHZid2YxMg5oLmM5YzZ1M211ODk5bzIOaC4yN2xnOHA2Nzk5cWgyDmgua3k1eXRobGJhcDVjMg5oLmpveDMwMHF6OHFnODIOaC5xZWc5OXkxOXczNjkyDWgubWVycXdxOHMyOHMyDmguY2toYWMwc205MTY5OAByITFrVUVKMWJwNzlseVlPcEJocHBvOG0xaWRPcmkzMTdTeA==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2022-12-23T11:36:00Z</dcterms:created>
  <dc:creator>Paulo</dc:creator>
</cp:coreProperties>
</file>